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14A9D83A" w:rsidR="00D477EC" w:rsidRPr="00E13A7E" w:rsidRDefault="00D477EC" w:rsidP="00E13A7E">
      <w:pPr>
        <w:tabs>
          <w:tab w:val="center" w:pos="4536"/>
          <w:tab w:val="right" w:pos="9420"/>
        </w:tabs>
        <w:overflowPunct w:val="0"/>
        <w:autoSpaceDE w:val="0"/>
        <w:autoSpaceDN w:val="0"/>
        <w:adjustRightInd w:val="0"/>
        <w:ind w:right="2"/>
        <w:textAlignment w:val="baseline"/>
        <w:rPr>
          <w:rFonts w:ascii="Arial" w:eastAsia="SimSun" w:hAnsi="Arial" w:cs="Arial"/>
          <w:b/>
          <w:bCs/>
          <w:color w:val="000000"/>
          <w:sz w:val="22"/>
          <w:szCs w:val="20"/>
          <w:lang w:eastAsia="ja-JP"/>
        </w:rPr>
      </w:pPr>
      <w:r w:rsidRPr="00E13A7E">
        <w:rPr>
          <w:rFonts w:ascii="Arial" w:eastAsia="SimSun" w:hAnsi="Arial" w:cs="Arial"/>
          <w:b/>
          <w:bCs/>
          <w:color w:val="000000"/>
          <w:sz w:val="22"/>
          <w:szCs w:val="20"/>
          <w:lang w:eastAsia="ja-JP"/>
        </w:rPr>
        <w:t>3GPP TSG RAN WG1 #100bis</w:t>
      </w:r>
      <w:r w:rsidR="00503AF5">
        <w:rPr>
          <w:rFonts w:ascii="Arial" w:eastAsia="SimSun" w:hAnsi="Arial" w:cs="Arial"/>
          <w:b/>
          <w:bCs/>
          <w:color w:val="000000"/>
          <w:sz w:val="22"/>
          <w:szCs w:val="20"/>
          <w:lang w:eastAsia="ja-JP"/>
        </w:rPr>
        <w:t>-e</w:t>
      </w:r>
      <w:r w:rsidRPr="00E13A7E">
        <w:rPr>
          <w:rFonts w:ascii="Arial" w:eastAsia="SimSun" w:hAnsi="Arial" w:cs="Arial"/>
          <w:b/>
          <w:bCs/>
          <w:color w:val="000000"/>
          <w:sz w:val="22"/>
          <w:szCs w:val="20"/>
          <w:lang w:eastAsia="ja-JP"/>
        </w:rPr>
        <w:tab/>
      </w:r>
      <w:r w:rsidRPr="00E13A7E">
        <w:rPr>
          <w:rFonts w:ascii="Arial" w:eastAsia="SimSun" w:hAnsi="Arial" w:cs="Arial"/>
          <w:b/>
          <w:bCs/>
          <w:color w:val="000000"/>
          <w:sz w:val="22"/>
          <w:szCs w:val="20"/>
          <w:lang w:eastAsia="ja-JP"/>
        </w:rPr>
        <w:tab/>
        <w:t xml:space="preserve">     </w:t>
      </w:r>
      <w:r w:rsidR="49AAA0D9" w:rsidRPr="00E13A7E">
        <w:rPr>
          <w:rFonts w:ascii="Arial" w:eastAsia="SimSun" w:hAnsi="Arial" w:cs="Arial"/>
          <w:b/>
          <w:bCs/>
          <w:color w:val="000000"/>
          <w:sz w:val="22"/>
          <w:szCs w:val="20"/>
          <w:lang w:eastAsia="ja-JP"/>
        </w:rPr>
        <w:t xml:space="preserve">                                            </w:t>
      </w:r>
      <w:r w:rsidRPr="00E13A7E">
        <w:rPr>
          <w:rFonts w:ascii="Arial" w:eastAsia="SimSun" w:hAnsi="Arial" w:cs="Arial"/>
          <w:b/>
          <w:bCs/>
          <w:color w:val="000000"/>
          <w:sz w:val="22"/>
          <w:szCs w:val="20"/>
          <w:lang w:eastAsia="ja-JP"/>
        </w:rPr>
        <w:t>R1-</w:t>
      </w:r>
      <w:r w:rsidR="00503AF5">
        <w:rPr>
          <w:rFonts w:ascii="Arial" w:eastAsia="SimSun" w:hAnsi="Arial" w:cs="Arial"/>
          <w:b/>
          <w:bCs/>
          <w:color w:val="000000"/>
          <w:sz w:val="22"/>
          <w:szCs w:val="20"/>
          <w:lang w:eastAsia="ja-JP"/>
        </w:rPr>
        <w:t>2002479</w:t>
      </w:r>
    </w:p>
    <w:p w14:paraId="65A7DD0A" w14:textId="77777777" w:rsidR="00D477EC" w:rsidRPr="00E13A7E" w:rsidRDefault="00D477EC" w:rsidP="00E13A7E">
      <w:pPr>
        <w:tabs>
          <w:tab w:val="center" w:pos="4536"/>
          <w:tab w:val="right" w:pos="9420"/>
        </w:tabs>
        <w:overflowPunct w:val="0"/>
        <w:autoSpaceDE w:val="0"/>
        <w:autoSpaceDN w:val="0"/>
        <w:adjustRightInd w:val="0"/>
        <w:ind w:right="2"/>
        <w:textAlignment w:val="baseline"/>
        <w:rPr>
          <w:rFonts w:ascii="Arial" w:eastAsia="SimSun" w:hAnsi="Arial" w:cs="Arial"/>
          <w:b/>
          <w:bCs/>
          <w:color w:val="000000"/>
          <w:sz w:val="22"/>
          <w:szCs w:val="20"/>
          <w:lang w:eastAsia="ja-JP"/>
        </w:rPr>
      </w:pPr>
      <w:r w:rsidRPr="00E13A7E">
        <w:rPr>
          <w:rFonts w:ascii="Arial" w:eastAsia="SimSun" w:hAnsi="Arial" w:cs="Arial"/>
          <w:b/>
          <w:bCs/>
          <w:color w:val="000000"/>
          <w:sz w:val="22"/>
          <w:szCs w:val="20"/>
          <w:lang w:eastAsia="ja-JP"/>
        </w:rPr>
        <w:t>e-Meeting, April 20th – 30th,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59D2BBA3" w14:textId="1F2F5FE2" w:rsidR="00E13A7E" w:rsidRPr="00E13A7E" w:rsidRDefault="00E13A7E" w:rsidP="00E13A7E">
      <w:pPr>
        <w:tabs>
          <w:tab w:val="left" w:pos="1985"/>
        </w:tabs>
        <w:overflowPunct w:val="0"/>
        <w:autoSpaceDE w:val="0"/>
        <w:autoSpaceDN w:val="0"/>
        <w:adjustRightInd w:val="0"/>
        <w:spacing w:after="120"/>
        <w:jc w:val="both"/>
        <w:textAlignment w:val="baseline"/>
        <w:rPr>
          <w:rFonts w:ascii="Arial" w:eastAsia="SimSun" w:hAnsi="Arial"/>
          <w:bCs/>
          <w:color w:val="000000"/>
          <w:sz w:val="22"/>
          <w:szCs w:val="20"/>
          <w:lang w:eastAsia="ja-JP"/>
        </w:rPr>
      </w:pPr>
      <w:r w:rsidRPr="00E13A7E">
        <w:rPr>
          <w:rFonts w:ascii="Arial" w:eastAsia="SimSun" w:hAnsi="Arial"/>
          <w:b/>
          <w:color w:val="000000"/>
          <w:sz w:val="22"/>
          <w:szCs w:val="20"/>
          <w:lang w:eastAsia="ja-JP"/>
        </w:rPr>
        <w:t xml:space="preserve">Agenda item: </w:t>
      </w:r>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7.2.11.</w:t>
      </w:r>
      <w:r w:rsidR="000A5476">
        <w:rPr>
          <w:rFonts w:ascii="Arial" w:eastAsia="SimSun" w:hAnsi="Arial"/>
          <w:bCs/>
          <w:color w:val="000000"/>
          <w:sz w:val="22"/>
          <w:szCs w:val="20"/>
          <w:lang w:eastAsia="ja-JP"/>
        </w:rPr>
        <w:t>8</w:t>
      </w:r>
    </w:p>
    <w:p w14:paraId="18121F39" w14:textId="7F0E0497"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 xml:space="preserve">Source: </w:t>
      </w:r>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Nokia, Nokia Shanghai Bell</w:t>
      </w:r>
    </w:p>
    <w:p w14:paraId="01C6521F" w14:textId="357676B0"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Title:</w:t>
      </w:r>
      <w:bookmarkStart w:id="0" w:name="Title"/>
      <w:bookmarkEnd w:id="0"/>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 xml:space="preserve">On UE features for </w:t>
      </w:r>
      <w:r w:rsidR="00521C38">
        <w:rPr>
          <w:rFonts w:ascii="Arial" w:eastAsia="SimSun" w:hAnsi="Arial"/>
          <w:bCs/>
          <w:color w:val="000000"/>
          <w:sz w:val="22"/>
          <w:szCs w:val="20"/>
          <w:lang w:eastAsia="ja-JP"/>
        </w:rPr>
        <w:t>NR Positioning</w:t>
      </w:r>
      <w:r w:rsidRPr="00E13A7E">
        <w:rPr>
          <w:rFonts w:ascii="Arial" w:eastAsia="SimSun" w:hAnsi="Arial"/>
          <w:b/>
          <w:color w:val="000000"/>
          <w:sz w:val="22"/>
          <w:szCs w:val="20"/>
          <w:lang w:eastAsia="ja-JP"/>
        </w:rPr>
        <w:t xml:space="preserve"> </w:t>
      </w:r>
    </w:p>
    <w:p w14:paraId="1D9BF55F" w14:textId="77777777"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Document for:</w:t>
      </w:r>
      <w:r w:rsidRPr="00E13A7E">
        <w:rPr>
          <w:rFonts w:ascii="Arial" w:eastAsia="SimSun" w:hAnsi="Arial"/>
          <w:b/>
          <w:color w:val="000000"/>
          <w:sz w:val="22"/>
          <w:szCs w:val="20"/>
          <w:lang w:eastAsia="ja-JP"/>
        </w:rPr>
        <w:tab/>
      </w:r>
      <w:bookmarkStart w:id="1" w:name="DocumentFor"/>
      <w:bookmarkEnd w:id="1"/>
      <w:r w:rsidRPr="00E13A7E">
        <w:rPr>
          <w:rFonts w:ascii="Arial" w:eastAsia="SimSun" w:hAnsi="Arial"/>
          <w:bCs/>
          <w:color w:val="000000"/>
          <w:sz w:val="22"/>
          <w:szCs w:val="20"/>
          <w:lang w:eastAsia="ja-JP"/>
        </w:rPr>
        <w:t>Discussion and Decision</w:t>
      </w:r>
    </w:p>
    <w:p w14:paraId="0320FB42" w14:textId="471114EB" w:rsidR="00D477EC"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p>
    <w:p w14:paraId="72352AAD" w14:textId="77777777" w:rsidR="00E13A7E" w:rsidRPr="00FC2A81"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rPr>
          <w:lang w:eastAsia="zh-CN"/>
        </w:rPr>
      </w:pPr>
      <w:r>
        <w:t>Introduction</w:t>
      </w:r>
      <w:r w:rsidRPr="00FC2A81">
        <w:rPr>
          <w:rFonts w:eastAsia="MS Mincho"/>
          <w:lang w:val="en-US"/>
        </w:rPr>
        <w:t xml:space="preserve">  </w:t>
      </w:r>
    </w:p>
    <w:p w14:paraId="3D6F81C2" w14:textId="09144469" w:rsidR="00E13A7E" w:rsidRDefault="00E13A7E" w:rsidP="00E13A7E">
      <w:pPr>
        <w:jc w:val="both"/>
        <w:rPr>
          <w:lang w:eastAsia="x-none"/>
        </w:rPr>
      </w:pPr>
      <w:r>
        <w:rPr>
          <w:lang w:eastAsia="x-none"/>
        </w:rPr>
        <w:t xml:space="preserve">The Rel-16 UE feature e-mail discussions have gone through two phases in RAN1 e-mail reflector, with the current proposals available in [1]. In this contribution we present our further views regarding the UE features for </w:t>
      </w:r>
      <w:r w:rsidR="00344EA2">
        <w:rPr>
          <w:lang w:eastAsia="x-none"/>
        </w:rPr>
        <w:t>NR Positioning</w:t>
      </w:r>
      <w:r>
        <w:rPr>
          <w:lang w:eastAsia="x-none"/>
        </w:rPr>
        <w:t xml:space="preserve">. </w:t>
      </w:r>
    </w:p>
    <w:p w14:paraId="1BE941F1" w14:textId="77777777" w:rsidR="00E13A7E" w:rsidRPr="005B497A"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rPr>
          <w:rFonts w:cs="Arial"/>
        </w:rPr>
      </w:pPr>
      <w:r w:rsidRPr="005B497A">
        <w:rPr>
          <w:rFonts w:cs="Arial"/>
        </w:rPr>
        <w:t>Discussion</w:t>
      </w:r>
    </w:p>
    <w:p w14:paraId="79F5A5D7" w14:textId="5D98FB09" w:rsidR="00D477EC" w:rsidRDefault="00E13A7E" w:rsidP="00D477EC">
      <w:pPr>
        <w:rPr>
          <w:lang w:eastAsia="x-none"/>
        </w:rPr>
      </w:pPr>
      <w:r>
        <w:rPr>
          <w:lang w:eastAsia="x-none"/>
        </w:rPr>
        <w:t>The detailed comments are provided below following the numbering of features in [1], and which can be found in the Annex for reference:</w:t>
      </w:r>
    </w:p>
    <w:p w14:paraId="50E3737E" w14:textId="40D27FD7" w:rsidR="00E13A7E" w:rsidRDefault="00E13A7E" w:rsidP="00D477EC">
      <w:pPr>
        <w:rPr>
          <w:lang w:eastAsia="x-none"/>
        </w:rPr>
      </w:pPr>
    </w:p>
    <w:p w14:paraId="667F377D" w14:textId="6F349DF5" w:rsidR="00E13A7E" w:rsidRDefault="00344EA2" w:rsidP="00344EA2">
      <w:pPr>
        <w:pStyle w:val="ListParagraph"/>
        <w:numPr>
          <w:ilvl w:val="0"/>
          <w:numId w:val="8"/>
        </w:numPr>
        <w:rPr>
          <w:lang w:eastAsia="x-none"/>
        </w:rPr>
      </w:pPr>
      <w:r>
        <w:rPr>
          <w:lang w:eastAsia="x-none"/>
        </w:rPr>
        <w:t>13</w:t>
      </w:r>
      <w:r w:rsidR="004503AD">
        <w:rPr>
          <w:lang w:eastAsia="x-none"/>
        </w:rPr>
        <w:t>b</w:t>
      </w:r>
      <w:r w:rsidR="0003193F">
        <w:rPr>
          <w:lang w:eastAsia="x-none"/>
        </w:rPr>
        <w:t>-1</w:t>
      </w:r>
      <w:r>
        <w:rPr>
          <w:lang w:eastAsia="x-none"/>
        </w:rPr>
        <w:t xml:space="preserve">: </w:t>
      </w:r>
    </w:p>
    <w:p w14:paraId="24565351" w14:textId="77777777" w:rsidR="00304AB9" w:rsidRDefault="00304AB9" w:rsidP="00304AB9">
      <w:pPr>
        <w:pStyle w:val="ListParagraph"/>
        <w:numPr>
          <w:ilvl w:val="1"/>
          <w:numId w:val="8"/>
        </w:numPr>
        <w:rPr>
          <w:lang w:eastAsia="x-none"/>
        </w:rPr>
      </w:pPr>
      <w:r>
        <w:rPr>
          <w:lang w:eastAsia="x-none"/>
        </w:rPr>
        <w:t>Component 1: include 5MHz BW UEs</w:t>
      </w:r>
    </w:p>
    <w:p w14:paraId="1EC70E03" w14:textId="77777777" w:rsidR="00304AB9" w:rsidRDefault="00304AB9" w:rsidP="00304AB9">
      <w:pPr>
        <w:pStyle w:val="ListParagraph"/>
        <w:numPr>
          <w:ilvl w:val="1"/>
          <w:numId w:val="8"/>
        </w:numPr>
        <w:rPr>
          <w:lang w:eastAsia="x-none"/>
        </w:rPr>
      </w:pPr>
      <w:r>
        <w:rPr>
          <w:lang w:eastAsia="x-none"/>
        </w:rPr>
        <w:t xml:space="preserve">Component 2: </w:t>
      </w:r>
      <w:r>
        <w:t xml:space="preserve">The definition is confusing as duration of DL PRS symbol and window T are not necessarily the same. In any case we should try to minimize the </w:t>
      </w:r>
      <w:proofErr w:type="gramStart"/>
      <w:r>
        <w:t>amount</w:t>
      </w:r>
      <w:proofErr w:type="gramEnd"/>
      <w:r>
        <w:t xml:space="preserve"> of configurations to strike a reasonable balance between UE and system complexity. Given that the shorter values have no clear use case at the moment, we propose the following range for T: [1,40,320,1280]</w:t>
      </w:r>
    </w:p>
    <w:p w14:paraId="55715CC9" w14:textId="77777777" w:rsidR="00304AB9" w:rsidRDefault="00304AB9" w:rsidP="00304AB9">
      <w:pPr>
        <w:pStyle w:val="ListParagraph"/>
        <w:numPr>
          <w:ilvl w:val="1"/>
          <w:numId w:val="8"/>
        </w:numPr>
        <w:rPr>
          <w:lang w:eastAsia="x-none"/>
        </w:rPr>
      </w:pPr>
      <w:r>
        <w:t xml:space="preserve">Notes: </w:t>
      </w:r>
    </w:p>
    <w:p w14:paraId="790160BC" w14:textId="77777777" w:rsidR="00304AB9" w:rsidRDefault="00304AB9" w:rsidP="00304AB9">
      <w:pPr>
        <w:pStyle w:val="ListParagraph"/>
        <w:numPr>
          <w:ilvl w:val="2"/>
          <w:numId w:val="8"/>
        </w:numPr>
        <w:rPr>
          <w:lang w:eastAsia="x-none"/>
        </w:rPr>
      </w:pPr>
      <w:r>
        <w:rPr>
          <w:lang w:eastAsia="x-none"/>
        </w:rPr>
        <w:t>a) No need to capture here</w:t>
      </w:r>
    </w:p>
    <w:p w14:paraId="44E904B5" w14:textId="77777777" w:rsidR="00304AB9" w:rsidRDefault="00304AB9" w:rsidP="00304AB9">
      <w:pPr>
        <w:pStyle w:val="ListParagraph"/>
        <w:numPr>
          <w:ilvl w:val="2"/>
          <w:numId w:val="8"/>
        </w:numPr>
        <w:rPr>
          <w:lang w:eastAsia="x-none"/>
        </w:rPr>
      </w:pPr>
      <w:r>
        <w:rPr>
          <w:lang w:eastAsia="x-none"/>
        </w:rPr>
        <w:t>b) Can be part of main description</w:t>
      </w:r>
    </w:p>
    <w:p w14:paraId="3A6669B3" w14:textId="77777777" w:rsidR="00304AB9" w:rsidRDefault="00304AB9" w:rsidP="00304AB9">
      <w:pPr>
        <w:pStyle w:val="ListParagraph"/>
        <w:numPr>
          <w:ilvl w:val="2"/>
          <w:numId w:val="8"/>
        </w:numPr>
        <w:rPr>
          <w:lang w:eastAsia="x-none"/>
        </w:rPr>
      </w:pPr>
      <w:r>
        <w:rPr>
          <w:lang w:eastAsia="x-none"/>
        </w:rPr>
        <w:t>c) No need to capture here</w:t>
      </w:r>
    </w:p>
    <w:p w14:paraId="05F1B89F" w14:textId="77777777" w:rsidR="00304AB9" w:rsidRDefault="00304AB9" w:rsidP="00304AB9">
      <w:pPr>
        <w:pStyle w:val="ListParagraph"/>
        <w:numPr>
          <w:ilvl w:val="2"/>
          <w:numId w:val="8"/>
        </w:numPr>
        <w:rPr>
          <w:lang w:eastAsia="x-none"/>
        </w:rPr>
      </w:pPr>
      <w:r>
        <w:rPr>
          <w:lang w:eastAsia="x-none"/>
        </w:rPr>
        <w:t>d) No need to capture here</w:t>
      </w:r>
    </w:p>
    <w:p w14:paraId="25444EE8" w14:textId="77777777" w:rsidR="00304AB9" w:rsidRDefault="00304AB9" w:rsidP="00304AB9">
      <w:pPr>
        <w:pStyle w:val="ListParagraph"/>
        <w:numPr>
          <w:ilvl w:val="2"/>
          <w:numId w:val="8"/>
        </w:numPr>
        <w:rPr>
          <w:lang w:eastAsia="x-none"/>
        </w:rPr>
      </w:pPr>
      <w:r>
        <w:t xml:space="preserve">e) values could be differentiated according to FR, if needed. Otherwise no need for the notes themselves. </w:t>
      </w:r>
    </w:p>
    <w:p w14:paraId="4893D506" w14:textId="77777777" w:rsidR="00304AB9" w:rsidRDefault="00304AB9" w:rsidP="00304AB9">
      <w:pPr>
        <w:pStyle w:val="ListParagraph"/>
        <w:numPr>
          <w:ilvl w:val="2"/>
          <w:numId w:val="8"/>
        </w:numPr>
        <w:rPr>
          <w:lang w:eastAsia="x-none"/>
        </w:rPr>
      </w:pPr>
      <w:r>
        <w:rPr>
          <w:lang w:eastAsia="x-none"/>
        </w:rPr>
        <w:t xml:space="preserve">f) No need to consider the cases independently. </w:t>
      </w:r>
      <w:r>
        <w:t>Network can assume processing capability w/o gaps and shouldn’t need UE to have gaps to meet performance for positioning</w:t>
      </w:r>
    </w:p>
    <w:p w14:paraId="4894FD0F" w14:textId="77777777" w:rsidR="00304AB9" w:rsidRDefault="00304AB9" w:rsidP="00304AB9">
      <w:pPr>
        <w:pStyle w:val="ListParagraph"/>
        <w:numPr>
          <w:ilvl w:val="1"/>
          <w:numId w:val="8"/>
        </w:numPr>
        <w:rPr>
          <w:lang w:eastAsia="x-none"/>
        </w:rPr>
      </w:pPr>
      <w:r>
        <w:rPr>
          <w:lang w:eastAsia="x-none"/>
        </w:rPr>
        <w:t>Component 9: we are not sure why this is needed, as it is not part of the RAN1 agreement</w:t>
      </w:r>
    </w:p>
    <w:p w14:paraId="244FCEF1" w14:textId="1EB77F33" w:rsidR="00770747" w:rsidRDefault="00770747" w:rsidP="00770747">
      <w:pPr>
        <w:pStyle w:val="ListParagraph"/>
        <w:numPr>
          <w:ilvl w:val="1"/>
          <w:numId w:val="8"/>
        </w:numPr>
        <w:rPr>
          <w:lang w:eastAsia="x-none"/>
        </w:rPr>
      </w:pPr>
      <w:r>
        <w:rPr>
          <w:lang w:eastAsia="x-none"/>
        </w:rPr>
        <w:t>Components 12 to 17: remove brackets (no separate capability signalling is assumed for those components).</w:t>
      </w:r>
    </w:p>
    <w:p w14:paraId="509CA442" w14:textId="77777777" w:rsidR="00304AB9" w:rsidRDefault="00304AB9" w:rsidP="00304AB9">
      <w:pPr>
        <w:pStyle w:val="ListParagraph"/>
        <w:numPr>
          <w:ilvl w:val="1"/>
          <w:numId w:val="8"/>
        </w:numPr>
        <w:rPr>
          <w:lang w:eastAsia="x-none"/>
        </w:rPr>
      </w:pPr>
    </w:p>
    <w:p w14:paraId="6A522EBB" w14:textId="1DCEA745" w:rsidR="0003193F" w:rsidRDefault="0003193F" w:rsidP="00344EA2">
      <w:pPr>
        <w:pStyle w:val="ListParagraph"/>
        <w:numPr>
          <w:ilvl w:val="0"/>
          <w:numId w:val="8"/>
        </w:numPr>
        <w:rPr>
          <w:lang w:eastAsia="x-none"/>
        </w:rPr>
      </w:pPr>
      <w:r>
        <w:rPr>
          <w:lang w:eastAsia="x-none"/>
        </w:rPr>
        <w:t>13c-1:</w:t>
      </w:r>
    </w:p>
    <w:p w14:paraId="1BF3CFD8" w14:textId="3D9FDDD0" w:rsidR="0003193F" w:rsidRDefault="0003193F" w:rsidP="0003193F">
      <w:pPr>
        <w:pStyle w:val="ListParagraph"/>
        <w:numPr>
          <w:ilvl w:val="1"/>
          <w:numId w:val="8"/>
        </w:numPr>
        <w:rPr>
          <w:lang w:eastAsia="x-none"/>
        </w:rPr>
      </w:pPr>
      <w:r>
        <w:rPr>
          <w:lang w:eastAsia="x-none"/>
        </w:rPr>
        <w:t>Component 1: include 5MHz BW UEs</w:t>
      </w:r>
    </w:p>
    <w:p w14:paraId="5A5658F7" w14:textId="1DF9CC48" w:rsidR="0003193F" w:rsidRDefault="0003193F" w:rsidP="0003193F">
      <w:pPr>
        <w:pStyle w:val="ListParagraph"/>
        <w:numPr>
          <w:ilvl w:val="1"/>
          <w:numId w:val="8"/>
        </w:numPr>
        <w:rPr>
          <w:lang w:eastAsia="x-none"/>
        </w:rPr>
      </w:pPr>
      <w:r>
        <w:rPr>
          <w:lang w:eastAsia="x-none"/>
        </w:rPr>
        <w:t xml:space="preserve">Component 2: </w:t>
      </w:r>
      <w:r w:rsidR="00306186">
        <w:t xml:space="preserve">The definition is confusing </w:t>
      </w:r>
      <w:r w:rsidR="00E801C2">
        <w:t xml:space="preserve">as duration of DL PRS symbol and window T are not </w:t>
      </w:r>
      <w:r w:rsidR="00C97F6A">
        <w:t>necessarily the same. In any case we</w:t>
      </w:r>
      <w:r>
        <w:t xml:space="preserve"> should try to minimize the </w:t>
      </w:r>
      <w:proofErr w:type="gramStart"/>
      <w:r>
        <w:t>amount</w:t>
      </w:r>
      <w:proofErr w:type="gramEnd"/>
      <w:r>
        <w:t xml:space="preserve"> of configurations to strike a reasonable balance between UE and system complexity. Given that the shorter values have no clear use case</w:t>
      </w:r>
      <w:r w:rsidR="00C97F6A">
        <w:t xml:space="preserve"> at the moment</w:t>
      </w:r>
      <w:r>
        <w:t>, we propose the following range</w:t>
      </w:r>
      <w:r w:rsidR="00C97F6A">
        <w:t xml:space="preserve"> for T</w:t>
      </w:r>
      <w:r>
        <w:t>: [1,40,320,1280]</w:t>
      </w:r>
    </w:p>
    <w:p w14:paraId="2DFCE346" w14:textId="77777777" w:rsidR="0003193F" w:rsidRDefault="0003193F" w:rsidP="0003193F">
      <w:pPr>
        <w:pStyle w:val="ListParagraph"/>
        <w:numPr>
          <w:ilvl w:val="1"/>
          <w:numId w:val="8"/>
        </w:numPr>
        <w:rPr>
          <w:lang w:eastAsia="x-none"/>
        </w:rPr>
      </w:pPr>
      <w:r>
        <w:t xml:space="preserve">Notes: </w:t>
      </w:r>
    </w:p>
    <w:p w14:paraId="12486548" w14:textId="3DECAA08" w:rsidR="0003193F" w:rsidRDefault="0003193F" w:rsidP="0003193F">
      <w:pPr>
        <w:pStyle w:val="ListParagraph"/>
        <w:numPr>
          <w:ilvl w:val="2"/>
          <w:numId w:val="8"/>
        </w:numPr>
        <w:rPr>
          <w:lang w:eastAsia="x-none"/>
        </w:rPr>
      </w:pPr>
      <w:r>
        <w:rPr>
          <w:lang w:eastAsia="x-none"/>
        </w:rPr>
        <w:t>a) No need to capture here</w:t>
      </w:r>
    </w:p>
    <w:p w14:paraId="3B43BB90" w14:textId="0CAAFAB1" w:rsidR="0003193F" w:rsidRDefault="0003193F" w:rsidP="0003193F">
      <w:pPr>
        <w:pStyle w:val="ListParagraph"/>
        <w:numPr>
          <w:ilvl w:val="2"/>
          <w:numId w:val="8"/>
        </w:numPr>
        <w:rPr>
          <w:lang w:eastAsia="x-none"/>
        </w:rPr>
      </w:pPr>
      <w:r>
        <w:rPr>
          <w:lang w:eastAsia="x-none"/>
        </w:rPr>
        <w:t>b) Can be part of main description</w:t>
      </w:r>
    </w:p>
    <w:p w14:paraId="16600E54" w14:textId="5633E984" w:rsidR="0003193F" w:rsidRDefault="0003193F" w:rsidP="0003193F">
      <w:pPr>
        <w:pStyle w:val="ListParagraph"/>
        <w:numPr>
          <w:ilvl w:val="2"/>
          <w:numId w:val="8"/>
        </w:numPr>
        <w:rPr>
          <w:lang w:eastAsia="x-none"/>
        </w:rPr>
      </w:pPr>
      <w:r>
        <w:rPr>
          <w:lang w:eastAsia="x-none"/>
        </w:rPr>
        <w:t>c) No need to capture here</w:t>
      </w:r>
    </w:p>
    <w:p w14:paraId="0E964D09" w14:textId="6168F342" w:rsidR="0003193F" w:rsidRDefault="0003193F" w:rsidP="0003193F">
      <w:pPr>
        <w:pStyle w:val="ListParagraph"/>
        <w:numPr>
          <w:ilvl w:val="2"/>
          <w:numId w:val="8"/>
        </w:numPr>
        <w:rPr>
          <w:lang w:eastAsia="x-none"/>
        </w:rPr>
      </w:pPr>
      <w:r>
        <w:rPr>
          <w:lang w:eastAsia="x-none"/>
        </w:rPr>
        <w:t>d) No need to capture here</w:t>
      </w:r>
    </w:p>
    <w:p w14:paraId="0155C444" w14:textId="036EF48F" w:rsidR="0003193F" w:rsidRDefault="0003193F" w:rsidP="0003193F">
      <w:pPr>
        <w:pStyle w:val="ListParagraph"/>
        <w:numPr>
          <w:ilvl w:val="2"/>
          <w:numId w:val="8"/>
        </w:numPr>
        <w:rPr>
          <w:lang w:eastAsia="x-none"/>
        </w:rPr>
      </w:pPr>
      <w:r>
        <w:t xml:space="preserve">e) values could be differentiated according to FR, if needed. Otherwise no need for the notes themselves. </w:t>
      </w:r>
    </w:p>
    <w:p w14:paraId="3017F35B" w14:textId="696D24BE" w:rsidR="0003193F" w:rsidRDefault="0003193F" w:rsidP="0003193F">
      <w:pPr>
        <w:pStyle w:val="ListParagraph"/>
        <w:numPr>
          <w:ilvl w:val="2"/>
          <w:numId w:val="8"/>
        </w:numPr>
        <w:rPr>
          <w:lang w:eastAsia="x-none"/>
        </w:rPr>
      </w:pPr>
      <w:r>
        <w:rPr>
          <w:lang w:eastAsia="x-none"/>
        </w:rPr>
        <w:t xml:space="preserve">f) No need to consider the cases independently. </w:t>
      </w:r>
      <w:r>
        <w:t>Network can assume processing capability w/o gaps and shouldn’t need UE to have gaps to meet performance for positioning</w:t>
      </w:r>
    </w:p>
    <w:p w14:paraId="52A8C845" w14:textId="0C42B83A" w:rsidR="0003193F" w:rsidRDefault="0003193F" w:rsidP="0003193F">
      <w:pPr>
        <w:pStyle w:val="ListParagraph"/>
        <w:numPr>
          <w:ilvl w:val="1"/>
          <w:numId w:val="8"/>
        </w:numPr>
        <w:rPr>
          <w:lang w:eastAsia="x-none"/>
        </w:rPr>
      </w:pPr>
      <w:r>
        <w:rPr>
          <w:lang w:eastAsia="x-none"/>
        </w:rPr>
        <w:t xml:space="preserve">Component 9: we are not sure why this is needed, as it is not part of the </w:t>
      </w:r>
      <w:r w:rsidR="00304AB9">
        <w:rPr>
          <w:lang w:eastAsia="x-none"/>
        </w:rPr>
        <w:t>RAN1 agreement</w:t>
      </w:r>
    </w:p>
    <w:p w14:paraId="3276C802" w14:textId="5A3C3C92" w:rsidR="0003193F" w:rsidRDefault="0003193F" w:rsidP="0003193F">
      <w:pPr>
        <w:pStyle w:val="ListParagraph"/>
        <w:numPr>
          <w:ilvl w:val="1"/>
          <w:numId w:val="8"/>
        </w:numPr>
        <w:rPr>
          <w:lang w:eastAsia="x-none"/>
        </w:rPr>
      </w:pPr>
      <w:r>
        <w:rPr>
          <w:lang w:eastAsia="x-none"/>
        </w:rPr>
        <w:t>Component 10: it needs to be clarified that these max number of measurements are performed on the same pair of TRPs</w:t>
      </w:r>
    </w:p>
    <w:p w14:paraId="53ECA2C0" w14:textId="00977BAE" w:rsidR="0003193F" w:rsidRDefault="0003193F" w:rsidP="0003193F">
      <w:pPr>
        <w:pStyle w:val="ListParagraph"/>
        <w:numPr>
          <w:ilvl w:val="1"/>
          <w:numId w:val="8"/>
        </w:numPr>
        <w:rPr>
          <w:lang w:eastAsia="x-none"/>
        </w:rPr>
      </w:pPr>
      <w:r>
        <w:rPr>
          <w:lang w:eastAsia="x-none"/>
        </w:rPr>
        <w:lastRenderedPageBreak/>
        <w:t>Component</w:t>
      </w:r>
      <w:r w:rsidR="009754B4">
        <w:rPr>
          <w:lang w:eastAsia="x-none"/>
        </w:rPr>
        <w:t>s</w:t>
      </w:r>
      <w:r>
        <w:rPr>
          <w:lang w:eastAsia="x-none"/>
        </w:rPr>
        <w:t xml:space="preserve"> </w:t>
      </w:r>
      <w:r w:rsidR="008E1164">
        <w:rPr>
          <w:lang w:eastAsia="x-none"/>
        </w:rPr>
        <w:t xml:space="preserve">12 to </w:t>
      </w:r>
      <w:r>
        <w:rPr>
          <w:lang w:eastAsia="x-none"/>
        </w:rPr>
        <w:t>18: remove brackets</w:t>
      </w:r>
      <w:r w:rsidR="008E1164">
        <w:rPr>
          <w:lang w:eastAsia="x-none"/>
        </w:rPr>
        <w:t xml:space="preserve"> (no separate capability signalling is assumed for those components).</w:t>
      </w:r>
    </w:p>
    <w:p w14:paraId="2922578E" w14:textId="0027924D" w:rsidR="0003193F" w:rsidRDefault="0003193F" w:rsidP="0003193F">
      <w:pPr>
        <w:pStyle w:val="ListParagraph"/>
        <w:numPr>
          <w:ilvl w:val="1"/>
          <w:numId w:val="8"/>
        </w:numPr>
        <w:rPr>
          <w:lang w:eastAsia="x-none"/>
        </w:rPr>
      </w:pPr>
    </w:p>
    <w:p w14:paraId="7E700B37" w14:textId="2C6E1F88" w:rsidR="00344EA2" w:rsidRPr="004A6573" w:rsidRDefault="004A6573" w:rsidP="00344EA2">
      <w:pPr>
        <w:pStyle w:val="ListParagraph"/>
        <w:numPr>
          <w:ilvl w:val="0"/>
          <w:numId w:val="8"/>
        </w:numPr>
        <w:rPr>
          <w:lang w:eastAsia="x-none"/>
        </w:rPr>
      </w:pPr>
      <w:r w:rsidRPr="004A6573">
        <w:rPr>
          <w:lang w:eastAsia="x-none"/>
        </w:rPr>
        <w:t xml:space="preserve">13e-1: </w:t>
      </w:r>
    </w:p>
    <w:p w14:paraId="00C87D67" w14:textId="77777777" w:rsidR="004A6573" w:rsidRDefault="004A6573" w:rsidP="004A6573">
      <w:pPr>
        <w:pStyle w:val="ListParagraph"/>
        <w:numPr>
          <w:ilvl w:val="1"/>
          <w:numId w:val="8"/>
        </w:numPr>
        <w:rPr>
          <w:lang w:eastAsia="x-none"/>
        </w:rPr>
      </w:pPr>
      <w:r w:rsidRPr="004A6573">
        <w:rPr>
          <w:lang w:eastAsia="x-none"/>
        </w:rPr>
        <w:t xml:space="preserve">Components 5 and 6: remove brackets </w:t>
      </w:r>
      <w:r>
        <w:rPr>
          <w:lang w:eastAsia="x-none"/>
        </w:rPr>
        <w:t>(no separate capability signalling is assumed for those components).</w:t>
      </w:r>
    </w:p>
    <w:p w14:paraId="17BC6B5E" w14:textId="5BB318BA" w:rsidR="004A6573" w:rsidRPr="004A6573" w:rsidRDefault="004A6573" w:rsidP="004A6573">
      <w:pPr>
        <w:ind w:left="1080"/>
        <w:rPr>
          <w:highlight w:val="yellow"/>
          <w:lang w:eastAsia="x-none"/>
        </w:rPr>
      </w:pPr>
    </w:p>
    <w:p w14:paraId="60D3DE22" w14:textId="77777777" w:rsidR="00E13A7E"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pPr>
      <w:r>
        <w:t>Summary</w:t>
      </w:r>
    </w:p>
    <w:p w14:paraId="67C7D5FB" w14:textId="72615674" w:rsidR="00D477EC" w:rsidRDefault="00D477EC" w:rsidP="00D477EC">
      <w:pPr>
        <w:rPr>
          <w:lang w:eastAsia="x-none"/>
        </w:rPr>
      </w:pPr>
      <w:r>
        <w:rPr>
          <w:lang w:eastAsia="x-none"/>
        </w:rPr>
        <w:t xml:space="preserve">In this contribution we presented our proposals on UE features for </w:t>
      </w:r>
      <w:r w:rsidR="00344EA2">
        <w:rPr>
          <w:lang w:eastAsia="x-none"/>
        </w:rPr>
        <w:t>NR Positioning</w:t>
      </w:r>
      <w:r>
        <w:rPr>
          <w:lang w:eastAsia="x-none"/>
        </w:rPr>
        <w:t xml:space="preserve">. </w:t>
      </w:r>
    </w:p>
    <w:p w14:paraId="22AE2C0D" w14:textId="77777777" w:rsidR="00E13A7E" w:rsidRDefault="00E13A7E" w:rsidP="00D477EC">
      <w:pPr>
        <w:rPr>
          <w:lang w:eastAsia="x-none"/>
        </w:rPr>
      </w:pPr>
    </w:p>
    <w:p w14:paraId="1C498D4E" w14:textId="77777777" w:rsidR="00E13A7E" w:rsidRPr="00E13A7E" w:rsidRDefault="00E13A7E" w:rsidP="00E13A7E">
      <w:pPr>
        <w:pStyle w:val="Heading1"/>
        <w:keepNext/>
        <w:keepLines/>
        <w:widowControl/>
        <w:numPr>
          <w:ilvl w:val="0"/>
          <w:numId w:val="0"/>
        </w:numPr>
        <w:pBdr>
          <w:top w:val="single" w:sz="12" w:space="3" w:color="auto"/>
        </w:pBdr>
        <w:overflowPunct w:val="0"/>
        <w:autoSpaceDE w:val="0"/>
        <w:autoSpaceDN w:val="0"/>
        <w:adjustRightInd w:val="0"/>
        <w:spacing w:after="180"/>
        <w:ind w:left="432" w:hanging="432"/>
        <w:textAlignment w:val="baseline"/>
      </w:pPr>
      <w:r w:rsidRPr="00E13A7E">
        <w:t>References</w:t>
      </w:r>
    </w:p>
    <w:p w14:paraId="6AB27EA6" w14:textId="77777777" w:rsidR="00D477EC" w:rsidRDefault="00D477EC" w:rsidP="00D477EC">
      <w:pPr>
        <w:rPr>
          <w:lang w:eastAsia="x-none"/>
        </w:rPr>
      </w:pPr>
    </w:p>
    <w:p w14:paraId="6CF495B1" w14:textId="77777777" w:rsidR="001520B8" w:rsidRPr="00567958" w:rsidRDefault="001520B8" w:rsidP="001520B8">
      <w:pPr>
        <w:rPr>
          <w:lang w:eastAsia="x-none"/>
        </w:rPr>
      </w:pPr>
      <w:r>
        <w:rPr>
          <w:lang w:eastAsia="x-none"/>
        </w:rPr>
        <w:t xml:space="preserve">[1] </w:t>
      </w:r>
      <w:r w:rsidRPr="00B501ED">
        <w:rPr>
          <w:lang w:eastAsia="x-none"/>
        </w:rPr>
        <w:t>R1-2001484</w:t>
      </w:r>
      <w:r>
        <w:rPr>
          <w:lang w:eastAsia="x-none"/>
        </w:rPr>
        <w:t>, “</w:t>
      </w:r>
      <w:r w:rsidRPr="00B501ED">
        <w:rPr>
          <w:lang w:eastAsia="x-none"/>
        </w:rPr>
        <w:t>RAN1 UE features list for Rel-16 NR after RAN1#100-E</w:t>
      </w:r>
      <w:r>
        <w:rPr>
          <w:lang w:eastAsia="x-none"/>
        </w:rPr>
        <w:t>”, AT&amp;T, NTT DOCOMO, April 2020</w:t>
      </w:r>
    </w:p>
    <w:p w14:paraId="64B0F3D0" w14:textId="2F8A2A0D" w:rsidR="00545C58" w:rsidRDefault="00545C58"/>
    <w:p w14:paraId="627C0C63" w14:textId="4BF41FBC" w:rsidR="00E13A7E" w:rsidRDefault="00E13A7E"/>
    <w:p w14:paraId="14F2B7A3" w14:textId="0D817809" w:rsidR="00E13A7E"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pPr>
      <w:r>
        <w:t>Annex</w:t>
      </w:r>
    </w:p>
    <w:p w14:paraId="2D7E7367" w14:textId="77777777" w:rsidR="002B775A" w:rsidRDefault="002B775A" w:rsidP="001520B8">
      <w:pPr>
        <w:rPr>
          <w:lang w:eastAsia="x-none"/>
        </w:rPr>
        <w:sectPr w:rsidR="002B775A" w:rsidSect="004A1EE3">
          <w:pgSz w:w="11909" w:h="16834" w:code="9"/>
          <w:pgMar w:top="1134" w:right="1134" w:bottom="1134" w:left="1134" w:header="720" w:footer="720"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B775A" w14:paraId="342F6205" w14:textId="77777777" w:rsidTr="008133C4">
        <w:trPr>
          <w:trHeight w:val="2739"/>
        </w:trPr>
        <w:tc>
          <w:tcPr>
            <w:tcW w:w="1129" w:type="dxa"/>
            <w:tcBorders>
              <w:top w:val="single" w:sz="4" w:space="0" w:color="auto"/>
              <w:left w:val="single" w:sz="4" w:space="0" w:color="auto"/>
              <w:bottom w:val="single" w:sz="4" w:space="0" w:color="auto"/>
              <w:right w:val="single" w:sz="4" w:space="0" w:color="auto"/>
            </w:tcBorders>
            <w:hideMark/>
          </w:tcPr>
          <w:p w14:paraId="671E0A7C" w14:textId="77777777" w:rsidR="002B775A" w:rsidRDefault="002B775A" w:rsidP="008133C4">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06852F9C" w14:textId="77777777" w:rsidR="002B775A" w:rsidRDefault="002B775A" w:rsidP="008133C4">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E80311D" w14:textId="77777777" w:rsidR="002B775A" w:rsidRDefault="002B775A" w:rsidP="008133C4">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56E8FD46" w14:textId="77777777" w:rsidR="002B775A" w:rsidRDefault="002B775A" w:rsidP="008133C4">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3495B2B" w14:textId="77777777" w:rsidR="002B775A" w:rsidRDefault="002B775A" w:rsidP="008133C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03B5A4F" w14:textId="77777777" w:rsidR="002B775A" w:rsidRDefault="002B775A" w:rsidP="008133C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00472CD" w14:textId="77777777" w:rsidR="002B775A" w:rsidRDefault="002B775A" w:rsidP="008133C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5B4DDBE" w14:textId="77777777" w:rsidR="002B775A" w:rsidRDefault="002B775A" w:rsidP="008133C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6AB8F7F" w14:textId="77777777" w:rsidR="002B775A" w:rsidRDefault="002B775A" w:rsidP="008133C4">
            <w:pPr>
              <w:pStyle w:val="TAN"/>
              <w:ind w:left="0" w:firstLine="0"/>
              <w:rPr>
                <w:b/>
                <w:lang w:eastAsia="ja-JP"/>
              </w:rPr>
            </w:pPr>
            <w:r>
              <w:rPr>
                <w:b/>
                <w:lang w:eastAsia="ja-JP"/>
              </w:rPr>
              <w:t>Type</w:t>
            </w:r>
          </w:p>
          <w:p w14:paraId="2EACF44C" w14:textId="77777777" w:rsidR="002B775A" w:rsidRDefault="002B775A" w:rsidP="008133C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C24D682" w14:textId="77777777" w:rsidR="002B775A" w:rsidRDefault="002B775A" w:rsidP="008133C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C461D54" w14:textId="77777777" w:rsidR="002B775A" w:rsidRDefault="002B775A" w:rsidP="008133C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8E01321" w14:textId="77777777" w:rsidR="002B775A" w:rsidRDefault="002B775A" w:rsidP="008133C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74ABD52" w14:textId="77777777" w:rsidR="002B775A" w:rsidRDefault="002B775A" w:rsidP="008133C4">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94DAE94" w14:textId="77777777" w:rsidR="002B775A" w:rsidRDefault="002B775A" w:rsidP="008133C4">
            <w:pPr>
              <w:pStyle w:val="TAH"/>
            </w:pPr>
            <w:r>
              <w:t>Mandatory/Optional</w:t>
            </w:r>
          </w:p>
        </w:tc>
      </w:tr>
      <w:tr w:rsidR="002B775A" w14:paraId="0A2E1569" w14:textId="77777777" w:rsidTr="008133C4">
        <w:trPr>
          <w:trHeight w:val="217"/>
        </w:trPr>
        <w:tc>
          <w:tcPr>
            <w:tcW w:w="1129" w:type="dxa"/>
            <w:vMerge w:val="restart"/>
            <w:tcBorders>
              <w:top w:val="single" w:sz="4" w:space="0" w:color="auto"/>
              <w:left w:val="single" w:sz="4" w:space="0" w:color="auto"/>
              <w:bottom w:val="single" w:sz="4" w:space="0" w:color="auto"/>
              <w:right w:val="single" w:sz="4" w:space="0" w:color="auto"/>
            </w:tcBorders>
            <w:hideMark/>
          </w:tcPr>
          <w:p w14:paraId="18D03635" w14:textId="77777777" w:rsidR="002B775A" w:rsidRDefault="002B775A" w:rsidP="008133C4">
            <w:pPr>
              <w:pStyle w:val="TAL"/>
            </w:pPr>
            <w:r>
              <w:t>13a. NR E-CID</w:t>
            </w:r>
          </w:p>
        </w:tc>
        <w:tc>
          <w:tcPr>
            <w:tcW w:w="709" w:type="dxa"/>
            <w:tcBorders>
              <w:top w:val="single" w:sz="4" w:space="0" w:color="auto"/>
              <w:left w:val="single" w:sz="4" w:space="0" w:color="auto"/>
              <w:bottom w:val="single" w:sz="4" w:space="0" w:color="auto"/>
              <w:right w:val="single" w:sz="4" w:space="0" w:color="auto"/>
            </w:tcBorders>
            <w:hideMark/>
          </w:tcPr>
          <w:p w14:paraId="06BC414F" w14:textId="77777777" w:rsidR="002B775A" w:rsidRDefault="002B775A" w:rsidP="008133C4">
            <w:pPr>
              <w:pStyle w:val="TAH"/>
              <w:rPr>
                <w:b w:val="0"/>
                <w:bCs/>
              </w:rPr>
            </w:pPr>
            <w:r>
              <w:rPr>
                <w:b w:val="0"/>
                <w:bCs/>
              </w:rPr>
              <w:t>13a-1</w:t>
            </w:r>
          </w:p>
        </w:tc>
        <w:tc>
          <w:tcPr>
            <w:tcW w:w="1559" w:type="dxa"/>
            <w:tcBorders>
              <w:top w:val="single" w:sz="4" w:space="0" w:color="auto"/>
              <w:left w:val="single" w:sz="4" w:space="0" w:color="auto"/>
              <w:bottom w:val="single" w:sz="4" w:space="0" w:color="auto"/>
              <w:right w:val="single" w:sz="4" w:space="0" w:color="auto"/>
            </w:tcBorders>
            <w:hideMark/>
          </w:tcPr>
          <w:p w14:paraId="7F22340F" w14:textId="77777777" w:rsidR="002B775A" w:rsidRDefault="002B775A" w:rsidP="008133C4">
            <w:pPr>
              <w:pStyle w:val="TAH"/>
              <w:rPr>
                <w:b w:val="0"/>
                <w:bCs/>
              </w:rPr>
            </w:pPr>
            <w:r>
              <w:rPr>
                <w:b w:val="0"/>
                <w:bCs/>
              </w:rPr>
              <w:t>NR E-CID DL SSB RRM measurements for NR Positioning</w:t>
            </w:r>
          </w:p>
        </w:tc>
        <w:tc>
          <w:tcPr>
            <w:tcW w:w="6370" w:type="dxa"/>
            <w:tcBorders>
              <w:top w:val="single" w:sz="4" w:space="0" w:color="auto"/>
              <w:left w:val="single" w:sz="4" w:space="0" w:color="auto"/>
              <w:bottom w:val="single" w:sz="4" w:space="0" w:color="auto"/>
              <w:right w:val="single" w:sz="4" w:space="0" w:color="auto"/>
            </w:tcBorders>
          </w:tcPr>
          <w:p w14:paraId="5E3424C6" w14:textId="77777777" w:rsidR="002B775A" w:rsidRDefault="002B775A" w:rsidP="008133C4">
            <w:pPr>
              <w:pStyle w:val="TAL"/>
              <w:ind w:left="181" w:hanging="270"/>
            </w:pPr>
            <w:r>
              <w:t>Prerequisite – support of SSB measurements for RRM (SS-RSRP, SS-RSRQ) based on Rel.15 for NR Positioning in Rel.16</w:t>
            </w:r>
          </w:p>
          <w:p w14:paraId="1173AD8E" w14:textId="77777777" w:rsidR="002B775A" w:rsidRDefault="002B775A" w:rsidP="008133C4">
            <w:pPr>
              <w:pStyle w:val="TAL"/>
              <w:ind w:left="181" w:hanging="270"/>
            </w:pPr>
          </w:p>
          <w:p w14:paraId="1DD5CA19" w14:textId="77777777" w:rsidR="002B775A" w:rsidRDefault="002B775A" w:rsidP="008133C4">
            <w:pPr>
              <w:pStyle w:val="TAL"/>
              <w:ind w:left="181" w:hanging="270"/>
            </w:pPr>
            <w:r>
              <w:t>Configuration and reporting of SSB RRM measurements (SS-RSRP, SS-RSRQ) based on Rel.15 for NR Positioning in Rel.16</w:t>
            </w:r>
          </w:p>
          <w:p w14:paraId="2DB6ECB0" w14:textId="77777777" w:rsidR="002B775A" w:rsidRDefault="002B775A" w:rsidP="008133C4">
            <w:pPr>
              <w:pStyle w:val="TAL"/>
              <w:ind w:left="181" w:hanging="270"/>
            </w:pPr>
          </w:p>
          <w:p w14:paraId="5DA2D9FA" w14:textId="77777777" w:rsidR="002B775A" w:rsidRDefault="002B775A" w:rsidP="008133C4">
            <w:pPr>
              <w:pStyle w:val="TAH"/>
              <w:rPr>
                <w:b w:val="0"/>
                <w:bCs/>
              </w:rPr>
            </w:pPr>
            <w:r>
              <w:rPr>
                <w:b w:val="0"/>
                <w:bCs/>
              </w:rPr>
              <w:t>Note: No new UE capability is assumed on top of the R15 capabilities.</w:t>
            </w:r>
          </w:p>
        </w:tc>
        <w:tc>
          <w:tcPr>
            <w:tcW w:w="1277" w:type="dxa"/>
            <w:tcBorders>
              <w:top w:val="single" w:sz="4" w:space="0" w:color="auto"/>
              <w:left w:val="single" w:sz="4" w:space="0" w:color="auto"/>
              <w:bottom w:val="single" w:sz="4" w:space="0" w:color="auto"/>
              <w:right w:val="single" w:sz="4" w:space="0" w:color="auto"/>
            </w:tcBorders>
            <w:hideMark/>
          </w:tcPr>
          <w:p w14:paraId="4B9134F2" w14:textId="77777777" w:rsidR="002B775A" w:rsidRDefault="002B775A" w:rsidP="008133C4">
            <w:pPr>
              <w:pStyle w:val="TAH"/>
            </w:pPr>
            <w:r>
              <w:rPr>
                <w:rFonts w:ascii="Calibri Light" w:hAnsi="Calibri Light" w:cs="Calibri Light"/>
                <w:color w:val="00B050"/>
              </w:rPr>
              <w:t>[FG 1-1]</w:t>
            </w:r>
          </w:p>
        </w:tc>
        <w:tc>
          <w:tcPr>
            <w:tcW w:w="858" w:type="dxa"/>
            <w:tcBorders>
              <w:top w:val="single" w:sz="4" w:space="0" w:color="auto"/>
              <w:left w:val="single" w:sz="4" w:space="0" w:color="auto"/>
              <w:bottom w:val="single" w:sz="4" w:space="0" w:color="auto"/>
              <w:right w:val="single" w:sz="4" w:space="0" w:color="auto"/>
            </w:tcBorders>
            <w:hideMark/>
          </w:tcPr>
          <w:p w14:paraId="1CA8FBB0" w14:textId="77777777" w:rsidR="002B775A" w:rsidRDefault="002B775A" w:rsidP="008133C4">
            <w:pPr>
              <w:pStyle w:val="TAH"/>
            </w:pPr>
            <w:r>
              <w:t>[No]</w:t>
            </w:r>
          </w:p>
        </w:tc>
        <w:tc>
          <w:tcPr>
            <w:tcW w:w="851" w:type="dxa"/>
            <w:tcBorders>
              <w:top w:val="single" w:sz="4" w:space="0" w:color="auto"/>
              <w:left w:val="single" w:sz="4" w:space="0" w:color="auto"/>
              <w:bottom w:val="single" w:sz="4" w:space="0" w:color="auto"/>
              <w:right w:val="single" w:sz="4" w:space="0" w:color="auto"/>
            </w:tcBorders>
            <w:hideMark/>
          </w:tcPr>
          <w:p w14:paraId="19CC4543" w14:textId="77777777" w:rsidR="002B775A" w:rsidRDefault="002B775A" w:rsidP="008133C4">
            <w:pPr>
              <w:pStyle w:val="TAH"/>
              <w:rPr>
                <w:rFonts w:eastAsia="Gulim" w:cstheme="minorHAnsi"/>
                <w:color w:val="000000" w:themeColor="text1"/>
              </w:rPr>
            </w:pPr>
            <w:r>
              <w:rPr>
                <w:rFonts w:eastAsia="Gulim" w:cstheme="minorHAnsi"/>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4C89E944" w14:textId="77777777" w:rsidR="002B775A" w:rsidRDefault="002B775A" w:rsidP="008133C4">
            <w:pPr>
              <w:pStyle w:val="TAN"/>
              <w:ind w:left="0" w:firstLine="0"/>
              <w:rPr>
                <w:b/>
                <w:lang w:eastAsia="ja-JP"/>
              </w:rPr>
            </w:pPr>
            <w:r>
              <w:rPr>
                <w:b/>
                <w:lang w:eastAsia="ja-JP"/>
              </w:rPr>
              <w:t xml:space="preserve">UE signalling to facilitate E-CID NR </w:t>
            </w:r>
            <w:proofErr w:type="spellStart"/>
            <w:r>
              <w:rPr>
                <w:b/>
                <w:lang w:eastAsia="ja-JP"/>
              </w:rPr>
              <w:t>Positining</w:t>
            </w:r>
            <w:proofErr w:type="spellEnd"/>
            <w:r>
              <w:rPr>
                <w:b/>
                <w:lang w:eastAsia="ja-JP"/>
              </w:rPr>
              <w:t xml:space="preserve"> is not supported</w:t>
            </w:r>
          </w:p>
        </w:tc>
        <w:tc>
          <w:tcPr>
            <w:tcW w:w="1276" w:type="dxa"/>
            <w:tcBorders>
              <w:top w:val="single" w:sz="4" w:space="0" w:color="auto"/>
              <w:left w:val="single" w:sz="4" w:space="0" w:color="auto"/>
              <w:bottom w:val="single" w:sz="4" w:space="0" w:color="auto"/>
              <w:right w:val="single" w:sz="4" w:space="0" w:color="auto"/>
            </w:tcBorders>
          </w:tcPr>
          <w:p w14:paraId="61C6ABF2" w14:textId="77777777" w:rsidR="002B775A" w:rsidRDefault="002B775A" w:rsidP="008133C4">
            <w:pPr>
              <w:pStyle w:val="TAN"/>
              <w:ind w:left="0" w:firstLine="0"/>
              <w:rPr>
                <w:b/>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1DBF3F61" w14:textId="77777777" w:rsidR="002B775A" w:rsidRDefault="002B775A" w:rsidP="008133C4">
            <w:pPr>
              <w:pStyle w:val="TAH"/>
            </w:pPr>
            <w:r>
              <w:t>[No]</w:t>
            </w:r>
          </w:p>
        </w:tc>
        <w:tc>
          <w:tcPr>
            <w:tcW w:w="993" w:type="dxa"/>
            <w:tcBorders>
              <w:top w:val="single" w:sz="4" w:space="0" w:color="auto"/>
              <w:left w:val="single" w:sz="4" w:space="0" w:color="auto"/>
              <w:bottom w:val="single" w:sz="4" w:space="0" w:color="auto"/>
              <w:right w:val="single" w:sz="4" w:space="0" w:color="auto"/>
            </w:tcBorders>
          </w:tcPr>
          <w:p w14:paraId="4CEF2542" w14:textId="77777777" w:rsidR="002B775A" w:rsidRDefault="002B775A" w:rsidP="008133C4">
            <w:pPr>
              <w:pStyle w:val="TAH"/>
            </w:pPr>
          </w:p>
        </w:tc>
        <w:tc>
          <w:tcPr>
            <w:tcW w:w="1842" w:type="dxa"/>
            <w:tcBorders>
              <w:top w:val="single" w:sz="4" w:space="0" w:color="auto"/>
              <w:left w:val="single" w:sz="4" w:space="0" w:color="auto"/>
              <w:bottom w:val="single" w:sz="4" w:space="0" w:color="auto"/>
              <w:right w:val="single" w:sz="4" w:space="0" w:color="auto"/>
            </w:tcBorders>
          </w:tcPr>
          <w:p w14:paraId="0D753796" w14:textId="77777777" w:rsidR="002B775A" w:rsidRDefault="002B775A" w:rsidP="008133C4">
            <w:pPr>
              <w:pStyle w:val="TAH"/>
            </w:pPr>
          </w:p>
        </w:tc>
        <w:tc>
          <w:tcPr>
            <w:tcW w:w="1843" w:type="dxa"/>
            <w:tcBorders>
              <w:top w:val="single" w:sz="4" w:space="0" w:color="auto"/>
              <w:left w:val="single" w:sz="4" w:space="0" w:color="auto"/>
              <w:bottom w:val="single" w:sz="4" w:space="0" w:color="auto"/>
              <w:right w:val="single" w:sz="4" w:space="0" w:color="auto"/>
            </w:tcBorders>
          </w:tcPr>
          <w:p w14:paraId="64E22A77" w14:textId="77777777" w:rsidR="002B775A" w:rsidRDefault="002B775A" w:rsidP="008133C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384012E" w14:textId="77777777" w:rsidR="002B775A" w:rsidRDefault="002B775A" w:rsidP="008133C4">
            <w:pPr>
              <w:pStyle w:val="TAH"/>
            </w:pPr>
            <w:r>
              <w:t xml:space="preserve">Optional with capability </w:t>
            </w:r>
            <w:proofErr w:type="spellStart"/>
            <w:r>
              <w:t>signaling</w:t>
            </w:r>
            <w:proofErr w:type="spellEnd"/>
          </w:p>
        </w:tc>
      </w:tr>
      <w:tr w:rsidR="002B775A" w14:paraId="6EC03B79" w14:textId="77777777" w:rsidTr="008133C4">
        <w:trPr>
          <w:trHeight w:val="18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4F80C80" w14:textId="77777777" w:rsidR="002B775A" w:rsidRDefault="002B775A" w:rsidP="008133C4">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045C8C" w14:textId="77777777" w:rsidR="002B775A" w:rsidRDefault="002B775A" w:rsidP="008133C4">
            <w:pPr>
              <w:pStyle w:val="TAH"/>
              <w:rPr>
                <w:b w:val="0"/>
                <w:bCs/>
              </w:rPr>
            </w:pPr>
            <w:r>
              <w:rPr>
                <w:b w:val="0"/>
                <w:bCs/>
              </w:rPr>
              <w:t>13a-2</w:t>
            </w:r>
          </w:p>
        </w:tc>
        <w:tc>
          <w:tcPr>
            <w:tcW w:w="1559" w:type="dxa"/>
            <w:tcBorders>
              <w:top w:val="single" w:sz="4" w:space="0" w:color="auto"/>
              <w:left w:val="single" w:sz="4" w:space="0" w:color="auto"/>
              <w:bottom w:val="single" w:sz="4" w:space="0" w:color="auto"/>
              <w:right w:val="single" w:sz="4" w:space="0" w:color="auto"/>
            </w:tcBorders>
            <w:hideMark/>
          </w:tcPr>
          <w:p w14:paraId="515F3CBA" w14:textId="77777777" w:rsidR="002B775A" w:rsidRDefault="002B775A" w:rsidP="008133C4">
            <w:pPr>
              <w:pStyle w:val="TAH"/>
              <w:rPr>
                <w:b w:val="0"/>
                <w:bCs/>
              </w:rPr>
            </w:pPr>
            <w:r>
              <w:rPr>
                <w:b w:val="0"/>
                <w:bCs/>
              </w:rPr>
              <w:t>NR E-CID DL CSI-RS RRM measurements for NR Positioning</w:t>
            </w:r>
          </w:p>
        </w:tc>
        <w:tc>
          <w:tcPr>
            <w:tcW w:w="6370" w:type="dxa"/>
            <w:tcBorders>
              <w:top w:val="single" w:sz="4" w:space="0" w:color="auto"/>
              <w:left w:val="single" w:sz="4" w:space="0" w:color="auto"/>
              <w:bottom w:val="single" w:sz="4" w:space="0" w:color="auto"/>
              <w:right w:val="single" w:sz="4" w:space="0" w:color="auto"/>
            </w:tcBorders>
          </w:tcPr>
          <w:p w14:paraId="4DA98B8E" w14:textId="77777777" w:rsidR="002B775A" w:rsidRDefault="002B775A" w:rsidP="008133C4">
            <w:pPr>
              <w:pStyle w:val="TAL"/>
              <w:ind w:left="181" w:hanging="270"/>
            </w:pPr>
            <w:r>
              <w:t>Prerequisite – support CSI-RS for RRM (CSI-RSRP, CSI-RSRQ) based on Rel.15 for NR Positioning in Rel.16</w:t>
            </w:r>
          </w:p>
          <w:p w14:paraId="7C5B9435" w14:textId="77777777" w:rsidR="002B775A" w:rsidRDefault="002B775A" w:rsidP="008133C4">
            <w:pPr>
              <w:pStyle w:val="TAL"/>
              <w:ind w:left="181" w:hanging="270"/>
            </w:pPr>
          </w:p>
          <w:p w14:paraId="6051BC59" w14:textId="77777777" w:rsidR="002B775A" w:rsidRDefault="002B775A" w:rsidP="008133C4">
            <w:pPr>
              <w:pStyle w:val="TAL"/>
              <w:ind w:left="181" w:hanging="270"/>
            </w:pPr>
            <w:r>
              <w:t>Configuration and reporting of CSI-RS for RRM (CSI-RSRP, CSI-RSRQ) for NR Positioning in Rel.16</w:t>
            </w:r>
          </w:p>
          <w:p w14:paraId="3AB38F5A" w14:textId="77777777" w:rsidR="002B775A" w:rsidRDefault="002B775A" w:rsidP="008133C4">
            <w:pPr>
              <w:pStyle w:val="TAL"/>
              <w:ind w:left="181" w:hanging="270"/>
            </w:pPr>
          </w:p>
          <w:p w14:paraId="158F548D" w14:textId="77777777" w:rsidR="002B775A" w:rsidRDefault="002B775A" w:rsidP="008133C4">
            <w:pPr>
              <w:pStyle w:val="TAH"/>
              <w:rPr>
                <w:b w:val="0"/>
                <w:bCs/>
              </w:rPr>
            </w:pPr>
            <w:r>
              <w:rPr>
                <w:b w:val="0"/>
                <w:bCs/>
              </w:rPr>
              <w:t>Note: No new UE capability is assumed on top of the R15 capabilities.</w:t>
            </w:r>
          </w:p>
        </w:tc>
        <w:tc>
          <w:tcPr>
            <w:tcW w:w="1277" w:type="dxa"/>
            <w:tcBorders>
              <w:top w:val="single" w:sz="4" w:space="0" w:color="auto"/>
              <w:left w:val="single" w:sz="4" w:space="0" w:color="auto"/>
              <w:bottom w:val="single" w:sz="4" w:space="0" w:color="auto"/>
              <w:right w:val="single" w:sz="4" w:space="0" w:color="auto"/>
            </w:tcBorders>
            <w:hideMark/>
          </w:tcPr>
          <w:p w14:paraId="36AB6B6E" w14:textId="77777777" w:rsidR="002B775A" w:rsidRDefault="002B775A" w:rsidP="008133C4">
            <w:pPr>
              <w:pStyle w:val="TAH"/>
              <w:rPr>
                <w:rFonts w:ascii="Calibri Light" w:hAnsi="Calibri Light" w:cs="Calibri Light"/>
                <w:color w:val="00B050"/>
              </w:rPr>
            </w:pPr>
            <w:r>
              <w:rPr>
                <w:rFonts w:ascii="Calibri Light" w:hAnsi="Calibri Light" w:cs="Calibri Light"/>
                <w:color w:val="00B050"/>
              </w:rPr>
              <w:t>[FG 1-4</w:t>
            </w:r>
          </w:p>
          <w:p w14:paraId="69453C5E" w14:textId="77777777" w:rsidR="002B775A" w:rsidRDefault="002B775A" w:rsidP="008133C4">
            <w:pPr>
              <w:pStyle w:val="TAH"/>
            </w:pPr>
            <w:r>
              <w:rPr>
                <w:rFonts w:ascii="Calibri Light" w:hAnsi="Calibri Light" w:cs="Calibri Light"/>
                <w:color w:val="00B050"/>
              </w:rPr>
              <w:t>FG1-5]</w:t>
            </w:r>
          </w:p>
        </w:tc>
        <w:tc>
          <w:tcPr>
            <w:tcW w:w="858" w:type="dxa"/>
            <w:tcBorders>
              <w:top w:val="single" w:sz="4" w:space="0" w:color="auto"/>
              <w:left w:val="single" w:sz="4" w:space="0" w:color="auto"/>
              <w:bottom w:val="single" w:sz="4" w:space="0" w:color="auto"/>
              <w:right w:val="single" w:sz="4" w:space="0" w:color="auto"/>
            </w:tcBorders>
            <w:hideMark/>
          </w:tcPr>
          <w:p w14:paraId="2029C116" w14:textId="77777777" w:rsidR="002B775A" w:rsidRDefault="002B775A" w:rsidP="008133C4">
            <w:pPr>
              <w:pStyle w:val="TAH"/>
            </w:pPr>
            <w:r>
              <w:t>[No]</w:t>
            </w:r>
          </w:p>
        </w:tc>
        <w:tc>
          <w:tcPr>
            <w:tcW w:w="851" w:type="dxa"/>
            <w:tcBorders>
              <w:top w:val="single" w:sz="4" w:space="0" w:color="auto"/>
              <w:left w:val="single" w:sz="4" w:space="0" w:color="auto"/>
              <w:bottom w:val="single" w:sz="4" w:space="0" w:color="auto"/>
              <w:right w:val="single" w:sz="4" w:space="0" w:color="auto"/>
            </w:tcBorders>
            <w:hideMark/>
          </w:tcPr>
          <w:p w14:paraId="7CE121C9" w14:textId="77777777" w:rsidR="002B775A" w:rsidRDefault="002B775A" w:rsidP="008133C4">
            <w:pPr>
              <w:pStyle w:val="TAH"/>
              <w:rPr>
                <w:rFonts w:eastAsia="Gulim" w:cstheme="minorHAnsi"/>
                <w:color w:val="000000" w:themeColor="text1"/>
              </w:rPr>
            </w:pPr>
            <w:r>
              <w:rPr>
                <w:rFonts w:eastAsia="Gulim" w:cstheme="minorHAnsi"/>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63DA1015" w14:textId="77777777" w:rsidR="002B775A" w:rsidRDefault="002B775A" w:rsidP="008133C4">
            <w:pPr>
              <w:pStyle w:val="TAN"/>
              <w:ind w:left="0" w:firstLine="0"/>
              <w:rPr>
                <w:b/>
                <w:lang w:eastAsia="ja-JP"/>
              </w:rPr>
            </w:pPr>
            <w:r>
              <w:rPr>
                <w:b/>
                <w:lang w:eastAsia="ja-JP"/>
              </w:rPr>
              <w:t xml:space="preserve">UE CSI-RS for RRM measurements and signalling to facilitate E-CID NR </w:t>
            </w:r>
            <w:proofErr w:type="spellStart"/>
            <w:r>
              <w:rPr>
                <w:b/>
                <w:lang w:eastAsia="ja-JP"/>
              </w:rPr>
              <w:t>Positining</w:t>
            </w:r>
            <w:proofErr w:type="spellEnd"/>
            <w:r>
              <w:rPr>
                <w:b/>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3FA7DD68" w14:textId="77777777" w:rsidR="002B775A" w:rsidRDefault="002B775A" w:rsidP="008133C4">
            <w:pPr>
              <w:pStyle w:val="TAN"/>
              <w:ind w:left="0" w:firstLine="0"/>
              <w:rPr>
                <w:b/>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25E5A837" w14:textId="77777777" w:rsidR="002B775A" w:rsidRDefault="002B775A" w:rsidP="008133C4">
            <w:pPr>
              <w:pStyle w:val="TAH"/>
            </w:pPr>
            <w:r>
              <w:t>[No]</w:t>
            </w:r>
          </w:p>
        </w:tc>
        <w:tc>
          <w:tcPr>
            <w:tcW w:w="993" w:type="dxa"/>
            <w:tcBorders>
              <w:top w:val="single" w:sz="4" w:space="0" w:color="auto"/>
              <w:left w:val="single" w:sz="4" w:space="0" w:color="auto"/>
              <w:bottom w:val="single" w:sz="4" w:space="0" w:color="auto"/>
              <w:right w:val="single" w:sz="4" w:space="0" w:color="auto"/>
            </w:tcBorders>
          </w:tcPr>
          <w:p w14:paraId="7672F9C1" w14:textId="77777777" w:rsidR="002B775A" w:rsidRDefault="002B775A" w:rsidP="008133C4">
            <w:pPr>
              <w:pStyle w:val="TAH"/>
            </w:pPr>
          </w:p>
        </w:tc>
        <w:tc>
          <w:tcPr>
            <w:tcW w:w="1842" w:type="dxa"/>
            <w:tcBorders>
              <w:top w:val="single" w:sz="4" w:space="0" w:color="auto"/>
              <w:left w:val="single" w:sz="4" w:space="0" w:color="auto"/>
              <w:bottom w:val="single" w:sz="4" w:space="0" w:color="auto"/>
              <w:right w:val="single" w:sz="4" w:space="0" w:color="auto"/>
            </w:tcBorders>
          </w:tcPr>
          <w:p w14:paraId="33E44EA9" w14:textId="77777777" w:rsidR="002B775A" w:rsidRDefault="002B775A" w:rsidP="008133C4">
            <w:pPr>
              <w:pStyle w:val="TAH"/>
            </w:pPr>
          </w:p>
        </w:tc>
        <w:tc>
          <w:tcPr>
            <w:tcW w:w="1843" w:type="dxa"/>
            <w:tcBorders>
              <w:top w:val="single" w:sz="4" w:space="0" w:color="auto"/>
              <w:left w:val="single" w:sz="4" w:space="0" w:color="auto"/>
              <w:bottom w:val="single" w:sz="4" w:space="0" w:color="auto"/>
              <w:right w:val="single" w:sz="4" w:space="0" w:color="auto"/>
            </w:tcBorders>
          </w:tcPr>
          <w:p w14:paraId="58AA7273" w14:textId="77777777" w:rsidR="002B775A" w:rsidRDefault="002B775A" w:rsidP="008133C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DF58371" w14:textId="77777777" w:rsidR="002B775A" w:rsidRDefault="002B775A" w:rsidP="008133C4">
            <w:pPr>
              <w:pStyle w:val="TAH"/>
            </w:pPr>
            <w:r>
              <w:t xml:space="preserve">Optional with capability </w:t>
            </w:r>
            <w:proofErr w:type="spellStart"/>
            <w:r>
              <w:t>signaling</w:t>
            </w:r>
            <w:proofErr w:type="spellEnd"/>
          </w:p>
        </w:tc>
      </w:tr>
      <w:tr w:rsidR="002B775A" w14:paraId="6D8EAA8C" w14:textId="77777777" w:rsidTr="008133C4">
        <w:trPr>
          <w:trHeight w:val="20"/>
        </w:trPr>
        <w:tc>
          <w:tcPr>
            <w:tcW w:w="1129" w:type="dxa"/>
            <w:tcBorders>
              <w:top w:val="single" w:sz="4" w:space="0" w:color="auto"/>
              <w:left w:val="single" w:sz="4" w:space="0" w:color="auto"/>
              <w:bottom w:val="single" w:sz="4" w:space="0" w:color="auto"/>
              <w:right w:val="single" w:sz="4" w:space="0" w:color="auto"/>
            </w:tcBorders>
            <w:hideMark/>
          </w:tcPr>
          <w:p w14:paraId="5FB67E5A" w14:textId="77777777" w:rsidR="002B775A" w:rsidRDefault="002B775A" w:rsidP="008133C4">
            <w:pPr>
              <w:pStyle w:val="TAL"/>
            </w:pPr>
            <w:r>
              <w:lastRenderedPageBreak/>
              <w:t xml:space="preserve">13b. NR DL </w:t>
            </w:r>
            <w:proofErr w:type="spellStart"/>
            <w:r>
              <w:t>AoD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71A2406" w14:textId="77777777" w:rsidR="002B775A" w:rsidRDefault="002B775A" w:rsidP="008133C4">
            <w:pPr>
              <w:pStyle w:val="TAH"/>
              <w:jc w:val="left"/>
              <w:rPr>
                <w:b w:val="0"/>
                <w:bCs/>
              </w:rPr>
            </w:pPr>
            <w:r>
              <w:rPr>
                <w:b w:val="0"/>
                <w:bCs/>
              </w:rPr>
              <w:t>13b-1</w:t>
            </w:r>
          </w:p>
        </w:tc>
        <w:tc>
          <w:tcPr>
            <w:tcW w:w="1559" w:type="dxa"/>
            <w:tcBorders>
              <w:top w:val="single" w:sz="4" w:space="0" w:color="auto"/>
              <w:left w:val="single" w:sz="4" w:space="0" w:color="auto"/>
              <w:bottom w:val="single" w:sz="4" w:space="0" w:color="auto"/>
              <w:right w:val="single" w:sz="4" w:space="0" w:color="auto"/>
            </w:tcBorders>
            <w:hideMark/>
          </w:tcPr>
          <w:p w14:paraId="40E4F882" w14:textId="77777777" w:rsidR="002B775A" w:rsidRDefault="002B775A" w:rsidP="008133C4">
            <w:pPr>
              <w:pStyle w:val="TAH"/>
              <w:rPr>
                <w:b w:val="0"/>
                <w:bCs/>
              </w:rPr>
            </w:pPr>
            <w:r>
              <w:rPr>
                <w:b w:val="0"/>
                <w:bCs/>
              </w:rPr>
              <w:t xml:space="preserve">Reception of DL PRS and UE measurement reporting to facilitate NR DL </w:t>
            </w:r>
            <w:proofErr w:type="spellStart"/>
            <w:r>
              <w:rPr>
                <w:b w:val="0"/>
                <w:bCs/>
              </w:rPr>
              <w:t>AoD</w:t>
            </w:r>
            <w:proofErr w:type="spellEnd"/>
            <w:r>
              <w:rPr>
                <w:b w:val="0"/>
                <w:bCs/>
              </w:rPr>
              <w:t xml:space="preserve"> support</w:t>
            </w:r>
          </w:p>
        </w:tc>
        <w:tc>
          <w:tcPr>
            <w:tcW w:w="6370" w:type="dxa"/>
            <w:tcBorders>
              <w:top w:val="single" w:sz="4" w:space="0" w:color="auto"/>
              <w:left w:val="single" w:sz="4" w:space="0" w:color="auto"/>
              <w:bottom w:val="single" w:sz="4" w:space="0" w:color="auto"/>
              <w:right w:val="single" w:sz="4" w:space="0" w:color="auto"/>
            </w:tcBorders>
          </w:tcPr>
          <w:p w14:paraId="2B1E76A8" w14:textId="77777777" w:rsidR="002B775A" w:rsidRDefault="002B775A" w:rsidP="008133C4">
            <w:pPr>
              <w:pStyle w:val="3GPPText"/>
              <w:adjustRightInd/>
              <w:spacing w:before="0" w:after="0"/>
              <w:jc w:val="left"/>
              <w:rPr>
                <w:rFonts w:asciiTheme="majorHAnsi" w:hAnsiTheme="majorHAnsi" w:cstheme="majorHAnsi"/>
                <w:sz w:val="18"/>
                <w:szCs w:val="18"/>
              </w:rPr>
            </w:pPr>
            <w:r>
              <w:rPr>
                <w:rFonts w:asciiTheme="majorHAnsi" w:hAnsiTheme="majorHAnsi" w:cstheme="majorHAnsi"/>
                <w:sz w:val="18"/>
                <w:szCs w:val="18"/>
                <w:highlight w:val="cyan"/>
              </w:rPr>
              <w:t xml:space="preserve">-------------- UE DL PRS Processing Capability of RSRP for DL </w:t>
            </w:r>
            <w:proofErr w:type="spellStart"/>
            <w:r>
              <w:rPr>
                <w:rFonts w:asciiTheme="majorHAnsi" w:hAnsiTheme="majorHAnsi" w:cstheme="majorHAnsi"/>
                <w:sz w:val="18"/>
                <w:szCs w:val="18"/>
                <w:highlight w:val="cyan"/>
              </w:rPr>
              <w:t>AoD</w:t>
            </w:r>
            <w:proofErr w:type="spellEnd"/>
            <w:r>
              <w:rPr>
                <w:rFonts w:asciiTheme="majorHAnsi" w:hAnsiTheme="majorHAnsi" w:cstheme="majorHAnsi"/>
                <w:sz w:val="18"/>
                <w:szCs w:val="18"/>
                <w:highlight w:val="cyan"/>
              </w:rPr>
              <w:t xml:space="preserve"> -------------</w:t>
            </w:r>
          </w:p>
          <w:p w14:paraId="4ABAE64B" w14:textId="77777777" w:rsidR="002B775A" w:rsidRDefault="002B775A" w:rsidP="008133C4">
            <w:pPr>
              <w:pStyle w:val="TAL"/>
              <w:ind w:left="181" w:hanging="270"/>
              <w:rPr>
                <w:rFonts w:asciiTheme="majorHAnsi" w:hAnsiTheme="majorHAnsi" w:cstheme="majorHAnsi"/>
                <w:szCs w:val="18"/>
                <w:lang w:val="en-US"/>
              </w:rPr>
            </w:pPr>
          </w:p>
          <w:p w14:paraId="7F21AE39" w14:textId="77777777" w:rsidR="002B775A" w:rsidRDefault="002B775A" w:rsidP="002B775A">
            <w:pPr>
              <w:pStyle w:val="3GPPText"/>
              <w:numPr>
                <w:ilvl w:val="0"/>
                <w:numId w:val="4"/>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Maximum DL PRS bandwidth in MHz, supported by UE. Values = [20, 50, 100, 200, 400] in MHz</w:t>
            </w:r>
          </w:p>
          <w:p w14:paraId="4A25BEE3" w14:textId="77777777" w:rsidR="002B775A" w:rsidRDefault="002B775A" w:rsidP="008133C4">
            <w:pPr>
              <w:pStyle w:val="TAL"/>
              <w:ind w:left="181" w:hanging="270"/>
              <w:rPr>
                <w:rFonts w:asciiTheme="majorHAnsi" w:hAnsiTheme="majorHAnsi" w:cstheme="majorHAnsi"/>
                <w:szCs w:val="18"/>
              </w:rPr>
            </w:pPr>
          </w:p>
          <w:p w14:paraId="2518DFCF" w14:textId="77777777" w:rsidR="002B775A" w:rsidRDefault="002B775A" w:rsidP="002B775A">
            <w:pPr>
              <w:pStyle w:val="3GPPText"/>
              <w:numPr>
                <w:ilvl w:val="0"/>
                <w:numId w:val="4"/>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 xml:space="preserve">Duration of DL PRS symbol in units of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 UE can process every T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assuming maximum DL PRS bandwidth in MHz, which is supported and reported by UE. Values for T = [0.125, 0.25, 0.5, 1, 40, 80, 160, 320, 640, 1280] </w:t>
            </w:r>
            <w:proofErr w:type="spellStart"/>
            <w:r>
              <w:rPr>
                <w:rFonts w:asciiTheme="majorHAnsi" w:hAnsiTheme="majorHAnsi" w:cstheme="majorHAnsi"/>
                <w:sz w:val="18"/>
                <w:szCs w:val="18"/>
              </w:rPr>
              <w:t>ms</w:t>
            </w:r>
            <w:proofErr w:type="spellEnd"/>
          </w:p>
          <w:p w14:paraId="464EDDC4" w14:textId="77777777" w:rsidR="002B775A" w:rsidRDefault="002B775A" w:rsidP="008133C4">
            <w:pPr>
              <w:pStyle w:val="3GPPText"/>
              <w:adjustRightInd/>
              <w:spacing w:before="0" w:after="0"/>
              <w:ind w:left="742"/>
              <w:jc w:val="left"/>
              <w:rPr>
                <w:rFonts w:asciiTheme="majorHAnsi" w:hAnsiTheme="majorHAnsi" w:cstheme="majorHAnsi"/>
                <w:sz w:val="18"/>
                <w:szCs w:val="18"/>
                <w:u w:val="single"/>
              </w:rPr>
            </w:pPr>
            <w:r>
              <w:rPr>
                <w:rFonts w:asciiTheme="majorHAnsi" w:hAnsiTheme="majorHAnsi" w:cstheme="majorHAnsi"/>
                <w:sz w:val="18"/>
                <w:szCs w:val="18"/>
                <w:u w:val="single"/>
              </w:rPr>
              <w:t>Notes:</w:t>
            </w:r>
          </w:p>
          <w:p w14:paraId="5A9E92AD" w14:textId="77777777" w:rsidR="002B775A" w:rsidRDefault="002B775A" w:rsidP="002B775A">
            <w:pPr>
              <w:pStyle w:val="3GPPText"/>
              <w:numPr>
                <w:ilvl w:val="1"/>
                <w:numId w:val="4"/>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is not expected to support DL PRS bandwidth that exceeds the reported DL PRS bandwidth value</w:t>
            </w:r>
          </w:p>
          <w:p w14:paraId="106DD4F6" w14:textId="77777777" w:rsidR="002B775A" w:rsidRDefault="002B775A" w:rsidP="002B775A">
            <w:pPr>
              <w:pStyle w:val="3GPPText"/>
              <w:numPr>
                <w:ilvl w:val="1"/>
                <w:numId w:val="4"/>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defined for a single positioning frequency layer</w:t>
            </w:r>
          </w:p>
          <w:p w14:paraId="608F9A3C" w14:textId="77777777" w:rsidR="002B775A" w:rsidRDefault="002B775A" w:rsidP="002B775A">
            <w:pPr>
              <w:pStyle w:val="3GPPText"/>
              <w:numPr>
                <w:ilvl w:val="1"/>
                <w:numId w:val="4"/>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agnostic to DL PRS comb factor configuration</w:t>
            </w:r>
          </w:p>
          <w:p w14:paraId="001CEAD5" w14:textId="77777777" w:rsidR="002B775A" w:rsidRDefault="002B775A" w:rsidP="002B775A">
            <w:pPr>
              <w:pStyle w:val="3GPPText"/>
              <w:numPr>
                <w:ilvl w:val="1"/>
                <w:numId w:val="4"/>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FFS if UE DL PRS processing capability is agnostic to the configured SCS settings of DL PRS</w:t>
            </w:r>
          </w:p>
          <w:p w14:paraId="7069AA98" w14:textId="77777777" w:rsidR="002B775A" w:rsidRDefault="002B775A" w:rsidP="002B775A">
            <w:pPr>
              <w:pStyle w:val="TAL"/>
              <w:numPr>
                <w:ilvl w:val="1"/>
                <w:numId w:val="4"/>
              </w:numPr>
              <w:rPr>
                <w:color w:val="000000" w:themeColor="text1"/>
              </w:rPr>
            </w:pPr>
            <w:r>
              <w:rPr>
                <w:rFonts w:asciiTheme="majorHAnsi" w:hAnsiTheme="majorHAnsi" w:cstheme="majorHAnsi"/>
                <w:szCs w:val="18"/>
              </w:rPr>
              <w:t>FFS if reported values of T are the same across bands within a FR or across FRs</w:t>
            </w:r>
          </w:p>
          <w:p w14:paraId="20C2726C" w14:textId="77777777" w:rsidR="002B775A" w:rsidRDefault="002B775A" w:rsidP="002B775A">
            <w:pPr>
              <w:pStyle w:val="TAL"/>
              <w:numPr>
                <w:ilvl w:val="1"/>
                <w:numId w:val="4"/>
              </w:numPr>
            </w:pPr>
            <w:r>
              <w:rPr>
                <w:rFonts w:asciiTheme="majorHAnsi" w:hAnsiTheme="majorHAnsi" w:cstheme="majorHAnsi"/>
                <w:szCs w:val="18"/>
              </w:rPr>
              <w:t>FFS cases w/ and w/o configuration of measurement gap</w:t>
            </w:r>
          </w:p>
          <w:p w14:paraId="5EAC5BFE" w14:textId="77777777" w:rsidR="002B775A" w:rsidRDefault="002B775A" w:rsidP="008133C4">
            <w:pPr>
              <w:pStyle w:val="TAL"/>
              <w:ind w:left="181" w:hanging="270"/>
              <w:rPr>
                <w:color w:val="000000" w:themeColor="text1"/>
              </w:rPr>
            </w:pPr>
          </w:p>
          <w:p w14:paraId="15521969" w14:textId="77777777" w:rsidR="002B775A" w:rsidRDefault="002B775A" w:rsidP="002B775A">
            <w:pPr>
              <w:pStyle w:val="TAL"/>
              <w:numPr>
                <w:ilvl w:val="0"/>
                <w:numId w:val="4"/>
              </w:numPr>
              <w:rPr>
                <w:color w:val="000000" w:themeColor="text1"/>
              </w:rPr>
            </w:pPr>
            <w:r>
              <w:rPr>
                <w:color w:val="000000" w:themeColor="text1"/>
              </w:rPr>
              <w:t>Max number of positioning frequency layers supported by UE for DL PRS RSRP measurement report. Values = {1, [2, 3], 4}</w:t>
            </w:r>
          </w:p>
          <w:p w14:paraId="09A58779" w14:textId="77777777" w:rsidR="002B775A" w:rsidRDefault="002B775A" w:rsidP="008133C4">
            <w:pPr>
              <w:pStyle w:val="TAL"/>
              <w:ind w:left="181" w:hanging="270"/>
              <w:rPr>
                <w:color w:val="000000" w:themeColor="text1"/>
              </w:rPr>
            </w:pPr>
          </w:p>
          <w:p w14:paraId="2E4AD485" w14:textId="77777777" w:rsidR="002B775A" w:rsidRDefault="002B775A" w:rsidP="002B775A">
            <w:pPr>
              <w:pStyle w:val="TAL"/>
              <w:numPr>
                <w:ilvl w:val="0"/>
                <w:numId w:val="4"/>
              </w:numPr>
              <w:rPr>
                <w:color w:val="000000" w:themeColor="text1"/>
              </w:rPr>
            </w:pPr>
            <w:r>
              <w:rPr>
                <w:color w:val="000000" w:themeColor="text1"/>
              </w:rPr>
              <w:t>Max number of DL PRS Resource Sets per TRP per frequency layer supported by UE for DL PRS RSRP measurement report. Values = {1,2}</w:t>
            </w:r>
          </w:p>
          <w:p w14:paraId="07C7C890" w14:textId="77777777" w:rsidR="002B775A" w:rsidRDefault="002B775A" w:rsidP="008133C4">
            <w:pPr>
              <w:pStyle w:val="TAL"/>
              <w:ind w:left="181" w:hanging="270"/>
              <w:rPr>
                <w:color w:val="000000" w:themeColor="text1"/>
              </w:rPr>
            </w:pPr>
          </w:p>
          <w:p w14:paraId="1665F26A" w14:textId="77777777" w:rsidR="002B775A" w:rsidRDefault="002B775A" w:rsidP="002B775A">
            <w:pPr>
              <w:pStyle w:val="TAL"/>
              <w:numPr>
                <w:ilvl w:val="0"/>
                <w:numId w:val="4"/>
              </w:numPr>
              <w:rPr>
                <w:color w:val="000000" w:themeColor="text1"/>
              </w:rPr>
            </w:pPr>
            <w:r>
              <w:rPr>
                <w:color w:val="000000" w:themeColor="text1"/>
              </w:rPr>
              <w:t>Max number of DL PRS Resources per DL PRS Resource Set a UE can be configured for DL PRS RSRP measurement report</w:t>
            </w:r>
          </w:p>
          <w:p w14:paraId="60118587" w14:textId="77777777" w:rsidR="002B775A" w:rsidRDefault="002B775A" w:rsidP="008133C4">
            <w:pPr>
              <w:pStyle w:val="TAL"/>
              <w:ind w:left="720"/>
              <w:rPr>
                <w:color w:val="000000" w:themeColor="text1"/>
              </w:rPr>
            </w:pPr>
            <w:r>
              <w:rPr>
                <w:color w:val="000000" w:themeColor="text1"/>
              </w:rPr>
              <w:t>Values = [1, 4, 8, 16, 32, 64]</w:t>
            </w:r>
          </w:p>
          <w:p w14:paraId="1B3C6EA7" w14:textId="77777777" w:rsidR="002B775A" w:rsidRDefault="002B775A" w:rsidP="008133C4">
            <w:pPr>
              <w:pStyle w:val="TAL"/>
              <w:ind w:left="181" w:hanging="270"/>
              <w:rPr>
                <w:color w:val="000000" w:themeColor="text1"/>
              </w:rPr>
            </w:pPr>
          </w:p>
          <w:p w14:paraId="786DB1A4" w14:textId="77777777" w:rsidR="002B775A" w:rsidRDefault="002B775A" w:rsidP="002B775A">
            <w:pPr>
              <w:pStyle w:val="TAL"/>
              <w:numPr>
                <w:ilvl w:val="0"/>
                <w:numId w:val="4"/>
              </w:numPr>
              <w:rPr>
                <w:color w:val="000000" w:themeColor="text1"/>
                <w:lang w:val="en-US"/>
              </w:rPr>
            </w:pPr>
            <w:r>
              <w:rPr>
                <w:color w:val="000000" w:themeColor="text1"/>
              </w:rPr>
              <w:t>Max number of DL PRS Resources supported by UE for DL PRS RSRP</w:t>
            </w:r>
            <w:r>
              <w:rPr>
                <w:color w:val="000000" w:themeColor="text1"/>
                <w:lang w:val="en-US"/>
              </w:rPr>
              <w:t xml:space="preserve"> measurement </w:t>
            </w:r>
            <w:r>
              <w:rPr>
                <w:color w:val="000000" w:themeColor="text1"/>
              </w:rPr>
              <w:t>report across all frequency layers, TRPs and DL PRS Resource Sets. Values = [64, 128, 192, 256, 512, 1024, 2048]</w:t>
            </w:r>
          </w:p>
          <w:p w14:paraId="2344CA87" w14:textId="77777777" w:rsidR="002B775A" w:rsidRDefault="002B775A" w:rsidP="008133C4">
            <w:pPr>
              <w:pStyle w:val="TAL"/>
              <w:ind w:left="181" w:hanging="270"/>
              <w:rPr>
                <w:color w:val="000000" w:themeColor="text1"/>
              </w:rPr>
            </w:pPr>
          </w:p>
          <w:p w14:paraId="211A70E4" w14:textId="77777777" w:rsidR="002B775A" w:rsidRDefault="002B775A" w:rsidP="002B775A">
            <w:pPr>
              <w:pStyle w:val="TAL"/>
              <w:numPr>
                <w:ilvl w:val="0"/>
                <w:numId w:val="4"/>
              </w:numPr>
              <w:rPr>
                <w:color w:val="000000" w:themeColor="text1"/>
              </w:rPr>
            </w:pPr>
            <w:r>
              <w:rPr>
                <w:color w:val="000000" w:themeColor="text1"/>
                <w:lang w:val="en-US"/>
              </w:rPr>
              <w:t>Max number of TRPs across all positioning frequency layers per UE for DL PRS RSRP measurement report. Values = [16, 32, 64, 128, 256]</w:t>
            </w:r>
          </w:p>
          <w:p w14:paraId="0E69981F" w14:textId="77777777" w:rsidR="002B775A" w:rsidRDefault="002B775A" w:rsidP="008133C4">
            <w:pPr>
              <w:pStyle w:val="TAL"/>
              <w:ind w:left="181" w:hanging="270"/>
              <w:rPr>
                <w:color w:val="000000" w:themeColor="text1"/>
              </w:rPr>
            </w:pPr>
          </w:p>
          <w:p w14:paraId="03FDA712" w14:textId="77777777" w:rsidR="002B775A" w:rsidRDefault="002B775A" w:rsidP="002B775A">
            <w:pPr>
              <w:pStyle w:val="TAL"/>
              <w:numPr>
                <w:ilvl w:val="0"/>
                <w:numId w:val="4"/>
              </w:numPr>
              <w:rPr>
                <w:color w:val="000000" w:themeColor="text1"/>
              </w:rPr>
            </w:pPr>
            <w:r>
              <w:rPr>
                <w:color w:val="000000" w:themeColor="text1"/>
                <w:lang w:val="en-US"/>
              </w:rPr>
              <w:t>Max number of DL PRS Resources per positioning frequency layer for DL PRS RSRP measurement report. Values = [32, 64, 128, 256, 512, 1024]</w:t>
            </w:r>
          </w:p>
          <w:p w14:paraId="34FF0DCB" w14:textId="77777777" w:rsidR="002B775A" w:rsidRDefault="002B775A" w:rsidP="008133C4">
            <w:pPr>
              <w:pStyle w:val="TAL"/>
              <w:ind w:left="181" w:hanging="270"/>
              <w:rPr>
                <w:color w:val="000000" w:themeColor="text1"/>
              </w:rPr>
            </w:pPr>
          </w:p>
          <w:p w14:paraId="37C0FDB0" w14:textId="77777777" w:rsidR="002B775A" w:rsidRDefault="002B775A" w:rsidP="002B775A">
            <w:pPr>
              <w:pStyle w:val="TAL"/>
              <w:numPr>
                <w:ilvl w:val="0"/>
                <w:numId w:val="4"/>
              </w:numPr>
              <w:rPr>
                <w:color w:val="000000" w:themeColor="text1"/>
                <w:lang w:val="en-US"/>
              </w:rPr>
            </w:pPr>
            <w:r>
              <w:rPr>
                <w:color w:val="000000" w:themeColor="text1"/>
                <w:lang w:val="en-US"/>
              </w:rPr>
              <w:t>[Max number of DL PRS resources per TRP across all frequency layers. Value set: {4,8,16,32,64,128}]</w:t>
            </w:r>
          </w:p>
          <w:p w14:paraId="01D113B8" w14:textId="77777777" w:rsidR="002B775A" w:rsidRDefault="002B775A" w:rsidP="008133C4">
            <w:pPr>
              <w:pStyle w:val="TAL"/>
              <w:ind w:left="181" w:hanging="270"/>
              <w:rPr>
                <w:color w:val="000000" w:themeColor="text1"/>
                <w:lang w:val="en-US"/>
              </w:rPr>
            </w:pPr>
          </w:p>
          <w:p w14:paraId="4CEE37F5" w14:textId="77777777" w:rsidR="002B775A" w:rsidRDefault="002B775A" w:rsidP="008133C4">
            <w:pPr>
              <w:pStyle w:val="TAL"/>
              <w:ind w:left="181" w:hanging="270"/>
              <w:rPr>
                <w:rFonts w:asciiTheme="majorHAnsi" w:hAnsiTheme="majorHAnsi" w:cstheme="majorHAnsi"/>
                <w:szCs w:val="18"/>
              </w:rPr>
            </w:pPr>
            <w:r>
              <w:rPr>
                <w:rFonts w:asciiTheme="majorHAnsi" w:hAnsiTheme="majorHAnsi" w:cstheme="majorHAnsi"/>
                <w:szCs w:val="18"/>
                <w:highlight w:val="cyan"/>
              </w:rPr>
              <w:t>------- UE DL PRS RSRP Measurement Reporting Capability for DL-</w:t>
            </w:r>
            <w:proofErr w:type="spellStart"/>
            <w:r>
              <w:rPr>
                <w:rFonts w:asciiTheme="majorHAnsi" w:hAnsiTheme="majorHAnsi" w:cstheme="majorHAnsi"/>
                <w:szCs w:val="18"/>
                <w:highlight w:val="cyan"/>
              </w:rPr>
              <w:t>AoD</w:t>
            </w:r>
            <w:proofErr w:type="spellEnd"/>
            <w:r>
              <w:rPr>
                <w:rFonts w:asciiTheme="majorHAnsi" w:hAnsiTheme="majorHAnsi" w:cstheme="majorHAnsi"/>
                <w:szCs w:val="18"/>
                <w:highlight w:val="cyan"/>
              </w:rPr>
              <w:t xml:space="preserve"> -------</w:t>
            </w:r>
          </w:p>
          <w:p w14:paraId="69E5A219" w14:textId="77777777" w:rsidR="002B775A" w:rsidRDefault="002B775A" w:rsidP="008133C4">
            <w:pPr>
              <w:pStyle w:val="TAL"/>
              <w:ind w:left="181" w:hanging="270"/>
              <w:rPr>
                <w:color w:val="000000" w:themeColor="text1"/>
              </w:rPr>
            </w:pPr>
          </w:p>
          <w:p w14:paraId="29887FBC" w14:textId="77777777" w:rsidR="002B775A" w:rsidRDefault="002B775A" w:rsidP="002B775A">
            <w:pPr>
              <w:pStyle w:val="TAL"/>
              <w:numPr>
                <w:ilvl w:val="0"/>
                <w:numId w:val="4"/>
              </w:numPr>
              <w:rPr>
                <w:color w:val="000000" w:themeColor="text1"/>
              </w:rPr>
            </w:pPr>
            <w:r>
              <w:rPr>
                <w:color w:val="000000" w:themeColor="text1"/>
              </w:rPr>
              <w:t xml:space="preserve">Max number of DL PRS RSRP measurements on different PRS </w:t>
            </w:r>
            <w:r>
              <w:t>resources</w:t>
            </w:r>
            <w:r>
              <w:rPr>
                <w:color w:val="000000" w:themeColor="text1"/>
              </w:rPr>
              <w:t xml:space="preserve"> from the same TRP supported by the UE Values = {1, 2, 3, 4, 5, 6, 7, 8}</w:t>
            </w:r>
          </w:p>
          <w:p w14:paraId="7499234A" w14:textId="77777777" w:rsidR="002B775A" w:rsidRDefault="002B775A" w:rsidP="008133C4">
            <w:pPr>
              <w:pStyle w:val="TAL"/>
              <w:ind w:left="181" w:hanging="270"/>
              <w:rPr>
                <w:color w:val="000000" w:themeColor="text1"/>
              </w:rPr>
            </w:pPr>
          </w:p>
          <w:p w14:paraId="31EBBF7A" w14:textId="77777777" w:rsidR="002B775A" w:rsidRDefault="002B775A" w:rsidP="002B775A">
            <w:pPr>
              <w:pStyle w:val="TAL"/>
              <w:numPr>
                <w:ilvl w:val="0"/>
                <w:numId w:val="4"/>
              </w:numPr>
              <w:rPr>
                <w:color w:val="000000" w:themeColor="text1"/>
              </w:rPr>
            </w:pPr>
            <w:r>
              <w:rPr>
                <w:color w:val="000000" w:themeColor="text1"/>
                <w:lang w:val="en-US"/>
              </w:rPr>
              <w:t>Support of inter-frequency DL PRS RSRP measurement report in RRC_CONNECTED state</w:t>
            </w:r>
          </w:p>
          <w:p w14:paraId="3C1D6CE2" w14:textId="77777777" w:rsidR="002B775A" w:rsidRDefault="002B775A" w:rsidP="008133C4">
            <w:pPr>
              <w:pStyle w:val="TAL"/>
              <w:ind w:left="181" w:hanging="270"/>
              <w:rPr>
                <w:color w:val="000000" w:themeColor="text1"/>
              </w:rPr>
            </w:pPr>
          </w:p>
          <w:p w14:paraId="4FE6F178" w14:textId="77777777" w:rsidR="002B775A" w:rsidRDefault="002B775A" w:rsidP="002B775A">
            <w:pPr>
              <w:pStyle w:val="TAL"/>
              <w:numPr>
                <w:ilvl w:val="0"/>
                <w:numId w:val="4"/>
              </w:numPr>
              <w:rPr>
                <w:color w:val="000000" w:themeColor="text1"/>
              </w:rPr>
            </w:pPr>
            <w:r>
              <w:rPr>
                <w:color w:val="000000" w:themeColor="text1"/>
              </w:rPr>
              <w:t xml:space="preserve">[Support of SSB from </w:t>
            </w:r>
            <w:r>
              <w:t>serving</w:t>
            </w:r>
            <w:r>
              <w:rPr>
                <w:color w:val="000000" w:themeColor="text1"/>
              </w:rPr>
              <w:t xml:space="preserve"> cell as QCL Type C source of a DL PRS resource from serving cell]</w:t>
            </w:r>
          </w:p>
          <w:p w14:paraId="69CA5A7D" w14:textId="77777777" w:rsidR="002B775A" w:rsidRDefault="002B775A" w:rsidP="008133C4">
            <w:pPr>
              <w:pStyle w:val="TAL"/>
              <w:ind w:left="181" w:hanging="270"/>
              <w:rPr>
                <w:color w:val="000000" w:themeColor="text1"/>
              </w:rPr>
            </w:pPr>
          </w:p>
          <w:p w14:paraId="12FE5BB5" w14:textId="77777777" w:rsidR="002B775A" w:rsidRDefault="002B775A" w:rsidP="002B775A">
            <w:pPr>
              <w:pStyle w:val="TAL"/>
              <w:numPr>
                <w:ilvl w:val="0"/>
                <w:numId w:val="4"/>
              </w:numPr>
              <w:rPr>
                <w:color w:val="000000" w:themeColor="text1"/>
              </w:rPr>
            </w:pPr>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C source of a DL PRS resource from </w:t>
            </w:r>
            <w:proofErr w:type="spellStart"/>
            <w:r>
              <w:rPr>
                <w:color w:val="000000" w:themeColor="text1"/>
              </w:rPr>
              <w:t>neighbor</w:t>
            </w:r>
            <w:proofErr w:type="spellEnd"/>
            <w:r>
              <w:rPr>
                <w:color w:val="000000" w:themeColor="text1"/>
              </w:rPr>
              <w:t xml:space="preserve"> cells]</w:t>
            </w:r>
          </w:p>
          <w:p w14:paraId="4310F09E" w14:textId="77777777" w:rsidR="002B775A" w:rsidRDefault="002B775A" w:rsidP="008133C4">
            <w:pPr>
              <w:pStyle w:val="TAL"/>
              <w:ind w:left="181" w:hanging="270"/>
              <w:rPr>
                <w:color w:val="000000" w:themeColor="text1"/>
              </w:rPr>
            </w:pPr>
          </w:p>
          <w:p w14:paraId="7BEBAA46" w14:textId="77777777" w:rsidR="002B775A" w:rsidRDefault="002B775A" w:rsidP="002B775A">
            <w:pPr>
              <w:pStyle w:val="TAL"/>
              <w:numPr>
                <w:ilvl w:val="0"/>
                <w:numId w:val="4"/>
              </w:numPr>
              <w:rPr>
                <w:color w:val="000000" w:themeColor="text1"/>
              </w:rPr>
            </w:pPr>
            <w:r>
              <w:rPr>
                <w:color w:val="000000" w:themeColor="text1"/>
              </w:rPr>
              <w:t xml:space="preserve">[Support of SSB from </w:t>
            </w:r>
            <w:r>
              <w:t xml:space="preserve">serving cell </w:t>
            </w:r>
            <w:r>
              <w:rPr>
                <w:color w:val="000000" w:themeColor="text1"/>
              </w:rPr>
              <w:t>as QCL Type D source of a DL PRS resource from serving cell]</w:t>
            </w:r>
          </w:p>
          <w:p w14:paraId="1AF02735" w14:textId="77777777" w:rsidR="002B775A" w:rsidRDefault="002B775A" w:rsidP="008133C4">
            <w:pPr>
              <w:pStyle w:val="TAL"/>
              <w:ind w:left="181" w:hanging="270"/>
              <w:rPr>
                <w:color w:val="000000" w:themeColor="text1"/>
              </w:rPr>
            </w:pPr>
          </w:p>
          <w:p w14:paraId="0A1CE5C3" w14:textId="77777777" w:rsidR="002B775A" w:rsidRDefault="002B775A" w:rsidP="002B775A">
            <w:pPr>
              <w:pStyle w:val="TAL"/>
              <w:numPr>
                <w:ilvl w:val="0"/>
                <w:numId w:val="4"/>
              </w:numPr>
              <w:rPr>
                <w:color w:val="000000" w:themeColor="text1"/>
              </w:rPr>
            </w:pPr>
            <w:r>
              <w:rPr>
                <w:color w:val="000000" w:themeColor="text1"/>
              </w:rPr>
              <w:lastRenderedPageBreak/>
              <w:t xml:space="preserve">[Support of SSB from </w:t>
            </w:r>
            <w:proofErr w:type="spellStart"/>
            <w:r>
              <w:rPr>
                <w:color w:val="000000" w:themeColor="text1"/>
              </w:rPr>
              <w:t>neighbor</w:t>
            </w:r>
            <w:proofErr w:type="spellEnd"/>
            <w:r>
              <w:rPr>
                <w:color w:val="000000" w:themeColor="text1"/>
              </w:rPr>
              <w:t xml:space="preserve"> cells as QCL Type D source of a DL PRS resource from neighbour cells]</w:t>
            </w:r>
          </w:p>
          <w:p w14:paraId="11A72496" w14:textId="77777777" w:rsidR="002B775A" w:rsidRDefault="002B775A" w:rsidP="008133C4">
            <w:pPr>
              <w:pStyle w:val="TAL"/>
              <w:ind w:left="181" w:hanging="270"/>
              <w:rPr>
                <w:color w:val="000000" w:themeColor="text1"/>
              </w:rPr>
            </w:pPr>
          </w:p>
          <w:p w14:paraId="5433518D" w14:textId="77777777" w:rsidR="002B775A" w:rsidRDefault="002B775A" w:rsidP="002B775A">
            <w:pPr>
              <w:pStyle w:val="TAL"/>
              <w:numPr>
                <w:ilvl w:val="0"/>
                <w:numId w:val="4"/>
              </w:numPr>
              <w:rPr>
                <w:color w:val="000000" w:themeColor="text1"/>
              </w:rPr>
            </w:pPr>
            <w:r>
              <w:rPr>
                <w:color w:val="000000" w:themeColor="text1"/>
              </w:rPr>
              <w:t>[Support of a DL PRS resource from serving cell as QCL Type D source of another DL PRS resource from serving cell]</w:t>
            </w:r>
          </w:p>
          <w:p w14:paraId="4FCC7DDD" w14:textId="77777777" w:rsidR="002B775A" w:rsidRDefault="002B775A" w:rsidP="008133C4">
            <w:pPr>
              <w:pStyle w:val="TAL"/>
              <w:ind w:left="181" w:hanging="270"/>
              <w:rPr>
                <w:color w:val="000000" w:themeColor="text1"/>
              </w:rPr>
            </w:pPr>
          </w:p>
          <w:p w14:paraId="730579D9" w14:textId="77777777" w:rsidR="002B775A" w:rsidRDefault="002B775A" w:rsidP="002B775A">
            <w:pPr>
              <w:pStyle w:val="TAL"/>
              <w:numPr>
                <w:ilvl w:val="0"/>
                <w:numId w:val="4"/>
              </w:numPr>
              <w:rPr>
                <w:color w:val="000000" w:themeColor="text1"/>
              </w:rPr>
            </w:pPr>
            <w:r>
              <w:rPr>
                <w:color w:val="000000" w:themeColor="text1"/>
              </w:rPr>
              <w:t>[Support of a DL PRS resource from neighbour cells as QCL Type D source of another DL PRS resource from neighbour cells]</w:t>
            </w:r>
          </w:p>
          <w:p w14:paraId="34206F9F" w14:textId="77777777" w:rsidR="002B775A" w:rsidRDefault="002B775A" w:rsidP="008133C4">
            <w:pPr>
              <w:pStyle w:val="TAL"/>
              <w:ind w:left="181" w:hanging="270"/>
            </w:pPr>
          </w:p>
        </w:tc>
        <w:tc>
          <w:tcPr>
            <w:tcW w:w="1277" w:type="dxa"/>
            <w:tcBorders>
              <w:top w:val="single" w:sz="4" w:space="0" w:color="auto"/>
              <w:left w:val="single" w:sz="4" w:space="0" w:color="auto"/>
              <w:bottom w:val="single" w:sz="4" w:space="0" w:color="auto"/>
              <w:right w:val="single" w:sz="4" w:space="0" w:color="auto"/>
            </w:tcBorders>
          </w:tcPr>
          <w:p w14:paraId="5B66EEEB" w14:textId="77777777" w:rsidR="002B775A" w:rsidRDefault="002B775A" w:rsidP="008133C4">
            <w:pPr>
              <w:pStyle w:val="TAH"/>
            </w:pPr>
          </w:p>
        </w:tc>
        <w:tc>
          <w:tcPr>
            <w:tcW w:w="858" w:type="dxa"/>
            <w:tcBorders>
              <w:top w:val="single" w:sz="4" w:space="0" w:color="auto"/>
              <w:left w:val="single" w:sz="4" w:space="0" w:color="auto"/>
              <w:bottom w:val="single" w:sz="4" w:space="0" w:color="auto"/>
              <w:right w:val="single" w:sz="4" w:space="0" w:color="auto"/>
            </w:tcBorders>
            <w:hideMark/>
          </w:tcPr>
          <w:p w14:paraId="16E88424" w14:textId="77777777" w:rsidR="002B775A" w:rsidRDefault="002B775A" w:rsidP="008133C4">
            <w:pPr>
              <w:pStyle w:val="TAH"/>
            </w:pPr>
            <w:r>
              <w:t>[No]</w:t>
            </w:r>
          </w:p>
        </w:tc>
        <w:tc>
          <w:tcPr>
            <w:tcW w:w="851" w:type="dxa"/>
            <w:tcBorders>
              <w:top w:val="single" w:sz="4" w:space="0" w:color="auto"/>
              <w:left w:val="single" w:sz="4" w:space="0" w:color="auto"/>
              <w:bottom w:val="single" w:sz="4" w:space="0" w:color="auto"/>
              <w:right w:val="single" w:sz="4" w:space="0" w:color="auto"/>
            </w:tcBorders>
            <w:hideMark/>
          </w:tcPr>
          <w:p w14:paraId="71221997" w14:textId="77777777" w:rsidR="002B775A" w:rsidRDefault="002B775A" w:rsidP="008133C4">
            <w:pPr>
              <w:pStyle w:val="TAH"/>
              <w:rPr>
                <w:rFonts w:eastAsia="Gulim" w:cstheme="minorHAnsi"/>
                <w:color w:val="000000" w:themeColor="text1"/>
              </w:rPr>
            </w:pPr>
            <w:r>
              <w:rPr>
                <w:rFonts w:eastAsia="Gulim" w:cstheme="minorHAnsi"/>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443C9EC1" w14:textId="77777777" w:rsidR="002B775A" w:rsidRDefault="002B775A" w:rsidP="008133C4">
            <w:pPr>
              <w:pStyle w:val="TAN"/>
              <w:ind w:left="0" w:firstLine="0"/>
              <w:rPr>
                <w:b/>
                <w:lang w:eastAsia="ja-JP"/>
              </w:rPr>
            </w:pPr>
            <w:r>
              <w:rPr>
                <w:b/>
                <w:lang w:eastAsia="ja-JP"/>
              </w:rPr>
              <w:t>UE measurements and signalling to facilitate DL-</w:t>
            </w:r>
            <w:proofErr w:type="spellStart"/>
            <w:r>
              <w:rPr>
                <w:b/>
                <w:lang w:eastAsia="ja-JP"/>
              </w:rPr>
              <w:t>AoD</w:t>
            </w:r>
            <w:proofErr w:type="spellEnd"/>
            <w:r>
              <w:rPr>
                <w:b/>
                <w:lang w:eastAsia="ja-JP"/>
              </w:rPr>
              <w:t xml:space="preserve"> NR </w:t>
            </w:r>
            <w:proofErr w:type="spellStart"/>
            <w:r>
              <w:rPr>
                <w:b/>
                <w:lang w:eastAsia="ja-JP"/>
              </w:rPr>
              <w:t>Positining</w:t>
            </w:r>
            <w:proofErr w:type="spellEnd"/>
            <w:r>
              <w:rPr>
                <w:b/>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64A33757" w14:textId="77777777" w:rsidR="002B775A" w:rsidRDefault="002B775A" w:rsidP="008133C4">
            <w:pPr>
              <w:pStyle w:val="TAN"/>
              <w:ind w:left="0" w:firstLine="0"/>
              <w:rPr>
                <w:b/>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648EEDA7" w14:textId="77777777" w:rsidR="002B775A" w:rsidRDefault="002B775A" w:rsidP="008133C4">
            <w:pPr>
              <w:pStyle w:val="TAH"/>
            </w:pPr>
            <w:r>
              <w:t>[No]</w:t>
            </w:r>
          </w:p>
        </w:tc>
        <w:tc>
          <w:tcPr>
            <w:tcW w:w="993" w:type="dxa"/>
            <w:tcBorders>
              <w:top w:val="single" w:sz="4" w:space="0" w:color="auto"/>
              <w:left w:val="single" w:sz="4" w:space="0" w:color="auto"/>
              <w:bottom w:val="single" w:sz="4" w:space="0" w:color="auto"/>
              <w:right w:val="single" w:sz="4" w:space="0" w:color="auto"/>
            </w:tcBorders>
          </w:tcPr>
          <w:p w14:paraId="5A4012D5" w14:textId="77777777" w:rsidR="002B775A" w:rsidRDefault="002B775A" w:rsidP="008133C4">
            <w:pPr>
              <w:pStyle w:val="TAH"/>
            </w:pPr>
          </w:p>
        </w:tc>
        <w:tc>
          <w:tcPr>
            <w:tcW w:w="1842" w:type="dxa"/>
            <w:tcBorders>
              <w:top w:val="single" w:sz="4" w:space="0" w:color="auto"/>
              <w:left w:val="single" w:sz="4" w:space="0" w:color="auto"/>
              <w:bottom w:val="single" w:sz="4" w:space="0" w:color="auto"/>
              <w:right w:val="single" w:sz="4" w:space="0" w:color="auto"/>
            </w:tcBorders>
          </w:tcPr>
          <w:p w14:paraId="671F562F" w14:textId="77777777" w:rsidR="002B775A" w:rsidRDefault="002B775A" w:rsidP="008133C4">
            <w:pPr>
              <w:pStyle w:val="TAH"/>
            </w:pPr>
          </w:p>
        </w:tc>
        <w:tc>
          <w:tcPr>
            <w:tcW w:w="1843" w:type="dxa"/>
            <w:tcBorders>
              <w:top w:val="single" w:sz="4" w:space="0" w:color="auto"/>
              <w:left w:val="single" w:sz="4" w:space="0" w:color="auto"/>
              <w:bottom w:val="single" w:sz="4" w:space="0" w:color="auto"/>
              <w:right w:val="single" w:sz="4" w:space="0" w:color="auto"/>
            </w:tcBorders>
          </w:tcPr>
          <w:p w14:paraId="383A3CFD" w14:textId="77777777" w:rsidR="002B775A" w:rsidRDefault="002B775A" w:rsidP="008133C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D428FAD" w14:textId="77777777" w:rsidR="002B775A" w:rsidRDefault="002B775A" w:rsidP="008133C4">
            <w:pPr>
              <w:pStyle w:val="TAH"/>
            </w:pPr>
            <w:r>
              <w:t xml:space="preserve">Optional with capability </w:t>
            </w:r>
            <w:proofErr w:type="spellStart"/>
            <w:r>
              <w:t>signaling</w:t>
            </w:r>
            <w:proofErr w:type="spellEnd"/>
          </w:p>
        </w:tc>
      </w:tr>
      <w:tr w:rsidR="002B775A" w14:paraId="0B3723ED" w14:textId="77777777" w:rsidTr="008133C4">
        <w:trPr>
          <w:trHeight w:val="828"/>
        </w:trPr>
        <w:tc>
          <w:tcPr>
            <w:tcW w:w="1129" w:type="dxa"/>
            <w:tcBorders>
              <w:top w:val="single" w:sz="4" w:space="0" w:color="auto"/>
              <w:left w:val="single" w:sz="4" w:space="0" w:color="auto"/>
              <w:bottom w:val="single" w:sz="4" w:space="0" w:color="auto"/>
              <w:right w:val="single" w:sz="4" w:space="0" w:color="auto"/>
            </w:tcBorders>
            <w:hideMark/>
          </w:tcPr>
          <w:p w14:paraId="1531C0BC" w14:textId="77777777" w:rsidR="002B775A" w:rsidRDefault="002B775A" w:rsidP="008133C4">
            <w:pPr>
              <w:pStyle w:val="TAL"/>
            </w:pPr>
            <w:r>
              <w:lastRenderedPageBreak/>
              <w:t>13c. NR DL-TDOA</w:t>
            </w:r>
          </w:p>
        </w:tc>
        <w:tc>
          <w:tcPr>
            <w:tcW w:w="709" w:type="dxa"/>
            <w:tcBorders>
              <w:top w:val="single" w:sz="4" w:space="0" w:color="auto"/>
              <w:left w:val="single" w:sz="4" w:space="0" w:color="auto"/>
              <w:bottom w:val="single" w:sz="4" w:space="0" w:color="auto"/>
              <w:right w:val="single" w:sz="4" w:space="0" w:color="auto"/>
            </w:tcBorders>
            <w:hideMark/>
          </w:tcPr>
          <w:p w14:paraId="30BBBA26" w14:textId="77777777" w:rsidR="002B775A" w:rsidRDefault="002B775A" w:rsidP="008133C4">
            <w:pPr>
              <w:pStyle w:val="TAH"/>
              <w:jc w:val="left"/>
              <w:rPr>
                <w:b w:val="0"/>
                <w:bCs/>
              </w:rPr>
            </w:pPr>
            <w:r>
              <w:rPr>
                <w:b w:val="0"/>
                <w:bCs/>
              </w:rPr>
              <w:t>13c-1</w:t>
            </w:r>
          </w:p>
        </w:tc>
        <w:tc>
          <w:tcPr>
            <w:tcW w:w="1559" w:type="dxa"/>
            <w:tcBorders>
              <w:top w:val="single" w:sz="4" w:space="0" w:color="auto"/>
              <w:left w:val="single" w:sz="4" w:space="0" w:color="auto"/>
              <w:bottom w:val="single" w:sz="4" w:space="0" w:color="auto"/>
              <w:right w:val="single" w:sz="4" w:space="0" w:color="auto"/>
            </w:tcBorders>
            <w:hideMark/>
          </w:tcPr>
          <w:p w14:paraId="2CE11315" w14:textId="77777777" w:rsidR="002B775A" w:rsidRDefault="002B775A" w:rsidP="008133C4">
            <w:pPr>
              <w:pStyle w:val="TAH"/>
              <w:rPr>
                <w:b w:val="0"/>
                <w:bCs/>
              </w:rPr>
            </w:pPr>
            <w:r>
              <w:rPr>
                <w:b w:val="0"/>
                <w:bCs/>
              </w:rPr>
              <w:t>Reception of DL PRS and UE measurement reporting to facilitate NR DL-TDOA support</w:t>
            </w:r>
          </w:p>
        </w:tc>
        <w:tc>
          <w:tcPr>
            <w:tcW w:w="6370" w:type="dxa"/>
            <w:tcBorders>
              <w:top w:val="single" w:sz="4" w:space="0" w:color="auto"/>
              <w:left w:val="single" w:sz="4" w:space="0" w:color="auto"/>
              <w:bottom w:val="single" w:sz="4" w:space="0" w:color="auto"/>
              <w:right w:val="single" w:sz="4" w:space="0" w:color="auto"/>
            </w:tcBorders>
          </w:tcPr>
          <w:p w14:paraId="51A5C6D9" w14:textId="77777777" w:rsidR="002B775A" w:rsidRDefault="002B775A" w:rsidP="008133C4">
            <w:pPr>
              <w:pStyle w:val="3GPPText"/>
              <w:adjustRightInd/>
              <w:spacing w:before="0" w:after="0"/>
              <w:jc w:val="left"/>
              <w:rPr>
                <w:rFonts w:asciiTheme="majorHAnsi" w:hAnsiTheme="majorHAnsi" w:cstheme="majorHAnsi"/>
                <w:sz w:val="18"/>
                <w:szCs w:val="18"/>
              </w:rPr>
            </w:pPr>
            <w:r>
              <w:rPr>
                <w:rFonts w:asciiTheme="majorHAnsi" w:hAnsiTheme="majorHAnsi" w:cstheme="majorHAnsi"/>
                <w:sz w:val="18"/>
                <w:szCs w:val="18"/>
                <w:highlight w:val="cyan"/>
              </w:rPr>
              <w:t>-------------- UE DL PRS Processing Capability of RSTD for DL-TDOA ----------</w:t>
            </w:r>
          </w:p>
          <w:p w14:paraId="5FCA51D7" w14:textId="77777777" w:rsidR="002B775A" w:rsidRDefault="002B775A" w:rsidP="008133C4">
            <w:pPr>
              <w:pStyle w:val="3GPPText"/>
              <w:adjustRightInd/>
              <w:spacing w:before="0" w:after="0"/>
              <w:jc w:val="left"/>
              <w:rPr>
                <w:rFonts w:asciiTheme="majorHAnsi" w:hAnsiTheme="majorHAnsi" w:cstheme="majorHAnsi"/>
                <w:sz w:val="18"/>
                <w:szCs w:val="18"/>
              </w:rPr>
            </w:pPr>
          </w:p>
          <w:p w14:paraId="6FB28B3B" w14:textId="77777777" w:rsidR="002B775A" w:rsidRDefault="002B775A" w:rsidP="002B775A">
            <w:pPr>
              <w:pStyle w:val="3GPPText"/>
              <w:numPr>
                <w:ilvl w:val="0"/>
                <w:numId w:val="5"/>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Maximum DL PRS bandwidth in MHz, supported by UE. Values = [20, 50, 100, 200, 400] in MHz</w:t>
            </w:r>
          </w:p>
          <w:p w14:paraId="2F944661" w14:textId="77777777" w:rsidR="002B775A" w:rsidRDefault="002B775A" w:rsidP="008133C4">
            <w:pPr>
              <w:pStyle w:val="TAL"/>
              <w:ind w:left="181" w:hanging="270"/>
              <w:rPr>
                <w:rFonts w:asciiTheme="majorHAnsi" w:hAnsiTheme="majorHAnsi" w:cstheme="majorHAnsi"/>
                <w:szCs w:val="18"/>
              </w:rPr>
            </w:pPr>
          </w:p>
          <w:p w14:paraId="665CB919" w14:textId="77777777" w:rsidR="002B775A" w:rsidRDefault="002B775A" w:rsidP="002B775A">
            <w:pPr>
              <w:pStyle w:val="3GPPText"/>
              <w:numPr>
                <w:ilvl w:val="0"/>
                <w:numId w:val="5"/>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 xml:space="preserve">Duration of DL PRS symbol in units of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 UE can process every T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assuming maximum DL PRS bandwidth in MHz, which is supported and reported by UE. Values for T = [0.125, 0.25, 0.5, 1, 40, 80, 160, 320, 640, 1280] </w:t>
            </w:r>
            <w:proofErr w:type="spellStart"/>
            <w:r>
              <w:rPr>
                <w:rFonts w:asciiTheme="majorHAnsi" w:hAnsiTheme="majorHAnsi" w:cstheme="majorHAnsi"/>
                <w:sz w:val="18"/>
                <w:szCs w:val="18"/>
              </w:rPr>
              <w:t>ms</w:t>
            </w:r>
            <w:proofErr w:type="spellEnd"/>
          </w:p>
          <w:p w14:paraId="0E35E753" w14:textId="77777777" w:rsidR="002B775A" w:rsidRDefault="002B775A" w:rsidP="008133C4">
            <w:pPr>
              <w:pStyle w:val="3GPPText"/>
              <w:adjustRightInd/>
              <w:spacing w:before="0" w:after="0"/>
              <w:ind w:left="742"/>
              <w:jc w:val="left"/>
              <w:rPr>
                <w:rFonts w:asciiTheme="majorHAnsi" w:hAnsiTheme="majorHAnsi" w:cstheme="majorHAnsi"/>
                <w:sz w:val="18"/>
                <w:szCs w:val="18"/>
                <w:u w:val="single"/>
              </w:rPr>
            </w:pPr>
            <w:r>
              <w:rPr>
                <w:rFonts w:asciiTheme="majorHAnsi" w:hAnsiTheme="majorHAnsi" w:cstheme="majorHAnsi"/>
                <w:sz w:val="18"/>
                <w:szCs w:val="18"/>
                <w:u w:val="single"/>
              </w:rPr>
              <w:t>Notes:</w:t>
            </w:r>
          </w:p>
          <w:p w14:paraId="44F81C91" w14:textId="77777777" w:rsidR="002B775A" w:rsidRDefault="002B775A" w:rsidP="002B775A">
            <w:pPr>
              <w:pStyle w:val="3GPPText"/>
              <w:numPr>
                <w:ilvl w:val="1"/>
                <w:numId w:val="5"/>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is not expected to support DL PRS bandwidth that exceeds the reported DL PRS bandwidth value</w:t>
            </w:r>
          </w:p>
          <w:p w14:paraId="7D6CB01A" w14:textId="77777777" w:rsidR="002B775A" w:rsidRDefault="002B775A" w:rsidP="002B775A">
            <w:pPr>
              <w:pStyle w:val="3GPPText"/>
              <w:numPr>
                <w:ilvl w:val="1"/>
                <w:numId w:val="5"/>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defined for a single positioning frequency layer</w:t>
            </w:r>
          </w:p>
          <w:p w14:paraId="4DACD5F2" w14:textId="77777777" w:rsidR="002B775A" w:rsidRDefault="002B775A" w:rsidP="002B775A">
            <w:pPr>
              <w:pStyle w:val="3GPPText"/>
              <w:numPr>
                <w:ilvl w:val="1"/>
                <w:numId w:val="5"/>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agnostic to DL PRS comb factor configuration</w:t>
            </w:r>
          </w:p>
          <w:p w14:paraId="7A989288" w14:textId="77777777" w:rsidR="002B775A" w:rsidRDefault="002B775A" w:rsidP="002B775A">
            <w:pPr>
              <w:pStyle w:val="3GPPText"/>
              <w:numPr>
                <w:ilvl w:val="1"/>
                <w:numId w:val="5"/>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FFS if UE DL PRS processing capability is agnostic to the configured SCS settings of DL PRS</w:t>
            </w:r>
          </w:p>
          <w:p w14:paraId="4A3A61A5" w14:textId="77777777" w:rsidR="002B775A" w:rsidRDefault="002B775A" w:rsidP="002B775A">
            <w:pPr>
              <w:pStyle w:val="TAL"/>
              <w:numPr>
                <w:ilvl w:val="1"/>
                <w:numId w:val="5"/>
              </w:numPr>
              <w:rPr>
                <w:color w:val="000000" w:themeColor="text1"/>
              </w:rPr>
            </w:pPr>
            <w:r>
              <w:rPr>
                <w:rFonts w:asciiTheme="majorHAnsi" w:hAnsiTheme="majorHAnsi" w:cstheme="majorHAnsi"/>
                <w:szCs w:val="18"/>
              </w:rPr>
              <w:t>FFS if reported values of T are the same across bands within a FR or across FRs</w:t>
            </w:r>
          </w:p>
          <w:p w14:paraId="3CC0C2B2" w14:textId="77777777" w:rsidR="002B775A" w:rsidRDefault="002B775A" w:rsidP="002B775A">
            <w:pPr>
              <w:pStyle w:val="TAL"/>
              <w:numPr>
                <w:ilvl w:val="1"/>
                <w:numId w:val="5"/>
              </w:numPr>
            </w:pPr>
            <w:r>
              <w:rPr>
                <w:rFonts w:asciiTheme="majorHAnsi" w:hAnsiTheme="majorHAnsi" w:cstheme="majorHAnsi"/>
                <w:szCs w:val="18"/>
              </w:rPr>
              <w:t>FFS cases w/ and w/o configuration of measurement gap</w:t>
            </w:r>
          </w:p>
          <w:p w14:paraId="49F9F2A4" w14:textId="77777777" w:rsidR="002B775A" w:rsidRDefault="002B775A" w:rsidP="008133C4">
            <w:pPr>
              <w:pStyle w:val="TAL"/>
              <w:ind w:left="181" w:hanging="270"/>
            </w:pPr>
          </w:p>
          <w:p w14:paraId="14DE5E77" w14:textId="77777777" w:rsidR="002B775A" w:rsidRDefault="002B775A" w:rsidP="002B775A">
            <w:pPr>
              <w:pStyle w:val="TAL"/>
              <w:numPr>
                <w:ilvl w:val="0"/>
                <w:numId w:val="5"/>
              </w:numPr>
              <w:rPr>
                <w:color w:val="000000" w:themeColor="text1"/>
              </w:rPr>
            </w:pPr>
            <w:r>
              <w:rPr>
                <w:color w:val="000000" w:themeColor="text1"/>
              </w:rPr>
              <w:t>Max number of positioning frequency layers supported by UE for DL RSTD measurement report Values = {1, [2, 3], 4}</w:t>
            </w:r>
          </w:p>
          <w:p w14:paraId="31DAA963" w14:textId="77777777" w:rsidR="002B775A" w:rsidRDefault="002B775A" w:rsidP="008133C4">
            <w:pPr>
              <w:pStyle w:val="TAL"/>
              <w:ind w:left="181" w:hanging="270"/>
              <w:rPr>
                <w:color w:val="000000" w:themeColor="text1"/>
              </w:rPr>
            </w:pPr>
          </w:p>
          <w:p w14:paraId="2CA1109C" w14:textId="77777777" w:rsidR="002B775A" w:rsidRDefault="002B775A" w:rsidP="002B775A">
            <w:pPr>
              <w:pStyle w:val="TAL"/>
              <w:numPr>
                <w:ilvl w:val="0"/>
                <w:numId w:val="5"/>
              </w:numPr>
              <w:rPr>
                <w:color w:val="000000" w:themeColor="text1"/>
              </w:rPr>
            </w:pPr>
            <w:r>
              <w:rPr>
                <w:color w:val="000000" w:themeColor="text1"/>
              </w:rPr>
              <w:t>Max number of DL PRS Resource Sets per TRP per frequency layer supported by UE for DL RSTD measurement report. Values = {1, 2}</w:t>
            </w:r>
          </w:p>
          <w:p w14:paraId="3A06FBC0" w14:textId="77777777" w:rsidR="002B775A" w:rsidRDefault="002B775A" w:rsidP="008133C4">
            <w:pPr>
              <w:pStyle w:val="TAL"/>
              <w:ind w:left="181" w:hanging="270"/>
              <w:rPr>
                <w:color w:val="000000" w:themeColor="text1"/>
              </w:rPr>
            </w:pPr>
          </w:p>
          <w:p w14:paraId="38F4CEBD" w14:textId="77777777" w:rsidR="002B775A" w:rsidRDefault="002B775A" w:rsidP="002B775A">
            <w:pPr>
              <w:pStyle w:val="TAL"/>
              <w:numPr>
                <w:ilvl w:val="0"/>
                <w:numId w:val="5"/>
              </w:numPr>
              <w:rPr>
                <w:color w:val="000000" w:themeColor="text1"/>
              </w:rPr>
            </w:pPr>
            <w:r>
              <w:rPr>
                <w:color w:val="000000" w:themeColor="text1"/>
              </w:rPr>
              <w:t>Max number of DL PRS Resources per DL PRS Resource Set a UE can be configured for DL RSTD measurement report. Values = [1, 4, 8, 16, 32, 64]</w:t>
            </w:r>
          </w:p>
          <w:p w14:paraId="22AC0845" w14:textId="77777777" w:rsidR="002B775A" w:rsidRDefault="002B775A" w:rsidP="008133C4">
            <w:pPr>
              <w:pStyle w:val="TAL"/>
              <w:ind w:left="181" w:hanging="270"/>
              <w:rPr>
                <w:color w:val="000000" w:themeColor="text1"/>
              </w:rPr>
            </w:pPr>
          </w:p>
          <w:p w14:paraId="3CC61037" w14:textId="77777777" w:rsidR="002B775A" w:rsidRDefault="002B775A" w:rsidP="002B775A">
            <w:pPr>
              <w:pStyle w:val="TAL"/>
              <w:numPr>
                <w:ilvl w:val="0"/>
                <w:numId w:val="5"/>
              </w:numPr>
              <w:rPr>
                <w:color w:val="000000" w:themeColor="text1"/>
              </w:rPr>
            </w:pPr>
            <w:r>
              <w:rPr>
                <w:color w:val="000000" w:themeColor="text1"/>
              </w:rPr>
              <w:t>Max number of DL PRS Resources supported by UE for DL RSTD measurement report across all frequency layers, TRPs and DL PRS Resource Sets. Values = [64, 128, 192, 256, 512, 1024, 2048]</w:t>
            </w:r>
          </w:p>
          <w:p w14:paraId="1568DCF5" w14:textId="77777777" w:rsidR="002B775A" w:rsidRDefault="002B775A" w:rsidP="008133C4">
            <w:pPr>
              <w:pStyle w:val="TAL"/>
              <w:ind w:left="181" w:hanging="270"/>
              <w:rPr>
                <w:color w:val="000000" w:themeColor="text1"/>
              </w:rPr>
            </w:pPr>
          </w:p>
          <w:p w14:paraId="72F167B6" w14:textId="77777777" w:rsidR="002B775A" w:rsidRDefault="002B775A" w:rsidP="002B775A">
            <w:pPr>
              <w:pStyle w:val="TAL"/>
              <w:numPr>
                <w:ilvl w:val="0"/>
                <w:numId w:val="5"/>
              </w:numPr>
              <w:rPr>
                <w:color w:val="000000" w:themeColor="text1"/>
              </w:rPr>
            </w:pPr>
            <w:r>
              <w:rPr>
                <w:color w:val="000000" w:themeColor="text1"/>
                <w:lang w:val="en-US"/>
              </w:rPr>
              <w:t>Max number of TRPs across all positioning frequency layers per UE for DL RSTD measurement report. Values = [16, 32, 64, 96, 128, 256]</w:t>
            </w:r>
          </w:p>
          <w:p w14:paraId="3224A09D" w14:textId="77777777" w:rsidR="002B775A" w:rsidRDefault="002B775A" w:rsidP="008133C4">
            <w:pPr>
              <w:pStyle w:val="TAL"/>
              <w:ind w:left="181" w:hanging="270"/>
              <w:rPr>
                <w:color w:val="000000" w:themeColor="text1"/>
              </w:rPr>
            </w:pPr>
          </w:p>
          <w:p w14:paraId="4232654D" w14:textId="77777777" w:rsidR="002B775A" w:rsidRDefault="002B775A" w:rsidP="002B775A">
            <w:pPr>
              <w:pStyle w:val="TAL"/>
              <w:numPr>
                <w:ilvl w:val="0"/>
                <w:numId w:val="5"/>
              </w:numPr>
              <w:rPr>
                <w:color w:val="000000" w:themeColor="text1"/>
              </w:rPr>
            </w:pPr>
            <w:r>
              <w:rPr>
                <w:color w:val="000000" w:themeColor="text1"/>
                <w:lang w:val="en-US"/>
              </w:rPr>
              <w:t>Max number of DL PRS Resources per positioning frequency layer for DL RSTD measurement report. Values = [32, 64, 128, 256, 512, 1024]</w:t>
            </w:r>
          </w:p>
          <w:p w14:paraId="226512A4" w14:textId="77777777" w:rsidR="002B775A" w:rsidRDefault="002B775A" w:rsidP="008133C4">
            <w:pPr>
              <w:pStyle w:val="TAL"/>
              <w:ind w:left="181" w:hanging="270"/>
              <w:rPr>
                <w:color w:val="000000" w:themeColor="text1"/>
              </w:rPr>
            </w:pPr>
          </w:p>
          <w:p w14:paraId="1A88E4FD" w14:textId="77777777" w:rsidR="002B775A" w:rsidRDefault="002B775A" w:rsidP="002B775A">
            <w:pPr>
              <w:pStyle w:val="TAL"/>
              <w:numPr>
                <w:ilvl w:val="0"/>
                <w:numId w:val="5"/>
              </w:numPr>
              <w:rPr>
                <w:color w:val="000000" w:themeColor="text1"/>
                <w:lang w:val="en-US"/>
              </w:rPr>
            </w:pPr>
            <w:r>
              <w:rPr>
                <w:color w:val="000000" w:themeColor="text1"/>
                <w:lang w:val="en-US"/>
              </w:rPr>
              <w:t>[Max number of DL PRS resources per TRP across all frequency layers. Value set: {4,8,16,32,64,128}]</w:t>
            </w:r>
          </w:p>
          <w:p w14:paraId="10C5755C" w14:textId="77777777" w:rsidR="002B775A" w:rsidRDefault="002B775A" w:rsidP="008133C4">
            <w:pPr>
              <w:pStyle w:val="TAL"/>
              <w:ind w:left="181" w:hanging="270"/>
              <w:rPr>
                <w:color w:val="000000" w:themeColor="text1"/>
                <w:lang w:val="en-US"/>
              </w:rPr>
            </w:pPr>
          </w:p>
          <w:p w14:paraId="02340DC9" w14:textId="77777777" w:rsidR="002B775A" w:rsidRDefault="002B775A" w:rsidP="008133C4">
            <w:pPr>
              <w:pStyle w:val="TAL"/>
              <w:ind w:left="181" w:hanging="270"/>
              <w:rPr>
                <w:color w:val="000000" w:themeColor="text1"/>
                <w:lang w:val="en-US"/>
              </w:rPr>
            </w:pPr>
            <w:r>
              <w:rPr>
                <w:rFonts w:asciiTheme="majorHAnsi" w:hAnsiTheme="majorHAnsi" w:cstheme="majorHAnsi"/>
                <w:szCs w:val="18"/>
                <w:highlight w:val="cyan"/>
              </w:rPr>
              <w:t>----------UE DL RSTD Measurement Reporting Capability for DL-TDOA ----------</w:t>
            </w:r>
          </w:p>
          <w:p w14:paraId="220196D0" w14:textId="77777777" w:rsidR="002B775A" w:rsidRDefault="002B775A" w:rsidP="008133C4">
            <w:pPr>
              <w:pStyle w:val="TAL"/>
              <w:ind w:left="181" w:hanging="270"/>
              <w:rPr>
                <w:color w:val="000000" w:themeColor="text1"/>
                <w:lang w:val="en-US"/>
              </w:rPr>
            </w:pPr>
          </w:p>
          <w:p w14:paraId="32036549" w14:textId="77777777" w:rsidR="002B775A" w:rsidRDefault="002B775A" w:rsidP="002B775A">
            <w:pPr>
              <w:pStyle w:val="TAL"/>
              <w:numPr>
                <w:ilvl w:val="0"/>
                <w:numId w:val="5"/>
              </w:numPr>
              <w:rPr>
                <w:color w:val="000000" w:themeColor="text1"/>
                <w:lang w:val="en-US"/>
              </w:rPr>
            </w:pPr>
            <w:r>
              <w:rPr>
                <w:color w:val="000000" w:themeColor="text1"/>
                <w:lang w:val="en-US"/>
              </w:rPr>
              <w:t xml:space="preserve">Max number of DL RSTD measurements per pair of TRPs. Values = {1, 2, 3, 4}. </w:t>
            </w:r>
          </w:p>
          <w:p w14:paraId="47516315" w14:textId="77777777" w:rsidR="002B775A" w:rsidRDefault="002B775A" w:rsidP="008133C4">
            <w:pPr>
              <w:pStyle w:val="TAL"/>
              <w:ind w:left="720"/>
              <w:rPr>
                <w:color w:val="000000" w:themeColor="text1"/>
                <w:lang w:val="en-US"/>
              </w:rPr>
            </w:pPr>
            <w:r>
              <w:rPr>
                <w:color w:val="000000" w:themeColor="text1"/>
                <w:u w:val="single"/>
                <w:lang w:val="en-US"/>
              </w:rPr>
              <w:t>Note</w:t>
            </w:r>
            <w:r>
              <w:rPr>
                <w:color w:val="000000" w:themeColor="text1"/>
                <w:lang w:val="en-US"/>
              </w:rPr>
              <w:t>: This is a max number of DL RSTD measurements per pair of TRPs with each measurement between a different pair of DL PRS resources or DL PRS resource sets. All the RSTD measurements in a single report should have a single reference timing.</w:t>
            </w:r>
          </w:p>
          <w:p w14:paraId="1852F3FF" w14:textId="77777777" w:rsidR="002B775A" w:rsidRDefault="002B775A" w:rsidP="008133C4">
            <w:pPr>
              <w:pStyle w:val="TAL"/>
              <w:ind w:left="181" w:hanging="270"/>
              <w:rPr>
                <w:color w:val="000000" w:themeColor="text1"/>
                <w:lang w:val="en-US"/>
              </w:rPr>
            </w:pPr>
          </w:p>
          <w:p w14:paraId="41674F89" w14:textId="77777777" w:rsidR="002B775A" w:rsidRDefault="002B775A" w:rsidP="002B775A">
            <w:pPr>
              <w:pStyle w:val="TAL"/>
              <w:numPr>
                <w:ilvl w:val="0"/>
                <w:numId w:val="5"/>
              </w:numPr>
              <w:rPr>
                <w:color w:val="000000" w:themeColor="text1"/>
              </w:rPr>
            </w:pPr>
            <w:r>
              <w:rPr>
                <w:color w:val="000000" w:themeColor="text1"/>
              </w:rPr>
              <w:t xml:space="preserve">Support of inter-frequency DL RSTD measurement report </w:t>
            </w:r>
            <w:r>
              <w:rPr>
                <w:color w:val="000000" w:themeColor="text1"/>
                <w:u w:val="single"/>
              </w:rPr>
              <w:t>in RRC_CONNECTED state</w:t>
            </w:r>
          </w:p>
          <w:p w14:paraId="336302B4" w14:textId="77777777" w:rsidR="002B775A" w:rsidRDefault="002B775A" w:rsidP="008133C4">
            <w:pPr>
              <w:pStyle w:val="TAL"/>
              <w:ind w:left="181" w:hanging="270"/>
              <w:rPr>
                <w:color w:val="000000" w:themeColor="text1"/>
              </w:rPr>
            </w:pPr>
          </w:p>
          <w:p w14:paraId="786B7540" w14:textId="77777777" w:rsidR="002B775A" w:rsidRDefault="002B775A" w:rsidP="002B775A">
            <w:pPr>
              <w:pStyle w:val="TAL"/>
              <w:numPr>
                <w:ilvl w:val="0"/>
                <w:numId w:val="5"/>
              </w:numPr>
              <w:rPr>
                <w:color w:val="000000" w:themeColor="text1"/>
              </w:rPr>
            </w:pPr>
            <w:r>
              <w:rPr>
                <w:color w:val="000000" w:themeColor="text1"/>
              </w:rPr>
              <w:t xml:space="preserve">[Support of SSB </w:t>
            </w:r>
            <w:r>
              <w:t xml:space="preserve">from serving </w:t>
            </w:r>
            <w:r>
              <w:rPr>
                <w:color w:val="000000" w:themeColor="text1"/>
              </w:rPr>
              <w:t>cell as QCL Type C source of a DL PRS resource]</w:t>
            </w:r>
          </w:p>
          <w:p w14:paraId="4D7E0B7D" w14:textId="77777777" w:rsidR="002B775A" w:rsidRDefault="002B775A" w:rsidP="008133C4">
            <w:pPr>
              <w:pStyle w:val="TAL"/>
              <w:ind w:left="181" w:hanging="270"/>
            </w:pPr>
          </w:p>
          <w:p w14:paraId="778BA255" w14:textId="77777777" w:rsidR="002B775A" w:rsidRDefault="002B775A" w:rsidP="002B775A">
            <w:pPr>
              <w:pStyle w:val="TAL"/>
              <w:numPr>
                <w:ilvl w:val="0"/>
                <w:numId w:val="5"/>
              </w:numPr>
            </w:pPr>
            <w:r>
              <w:t xml:space="preserve">[Support of SSB from </w:t>
            </w:r>
            <w:proofErr w:type="spellStart"/>
            <w:r>
              <w:t>neighbor</w:t>
            </w:r>
            <w:proofErr w:type="spellEnd"/>
            <w:r>
              <w:t xml:space="preserve"> cells as QCL Type C source of a DL PRS resource]</w:t>
            </w:r>
          </w:p>
          <w:p w14:paraId="42DF949C" w14:textId="77777777" w:rsidR="002B775A" w:rsidRDefault="002B775A" w:rsidP="008133C4">
            <w:pPr>
              <w:pStyle w:val="TAL"/>
              <w:ind w:left="181" w:hanging="270"/>
            </w:pPr>
          </w:p>
          <w:p w14:paraId="1654F6B9" w14:textId="77777777" w:rsidR="002B775A" w:rsidRDefault="002B775A" w:rsidP="002B775A">
            <w:pPr>
              <w:pStyle w:val="TAL"/>
              <w:numPr>
                <w:ilvl w:val="0"/>
                <w:numId w:val="5"/>
              </w:numPr>
            </w:pPr>
            <w:r>
              <w:t>[Support of SSB from serving cell as QCL Type D source of a DL PRS resource]</w:t>
            </w:r>
          </w:p>
          <w:p w14:paraId="5489C6B6" w14:textId="77777777" w:rsidR="002B775A" w:rsidRDefault="002B775A" w:rsidP="008133C4">
            <w:pPr>
              <w:pStyle w:val="TAL"/>
              <w:ind w:left="181" w:hanging="270"/>
            </w:pPr>
          </w:p>
          <w:p w14:paraId="4499141A" w14:textId="77777777" w:rsidR="002B775A" w:rsidRDefault="002B775A" w:rsidP="002B775A">
            <w:pPr>
              <w:pStyle w:val="TAL"/>
              <w:numPr>
                <w:ilvl w:val="0"/>
                <w:numId w:val="5"/>
              </w:numPr>
            </w:pPr>
            <w:r>
              <w:t xml:space="preserve">[Support of SSB from </w:t>
            </w:r>
            <w:proofErr w:type="spellStart"/>
            <w:r>
              <w:t>neighbor</w:t>
            </w:r>
            <w:proofErr w:type="spellEnd"/>
            <w:r>
              <w:t xml:space="preserve"> cells as QCL Type D source of a DL PRS resource]</w:t>
            </w:r>
          </w:p>
          <w:p w14:paraId="3FA4F712" w14:textId="77777777" w:rsidR="002B775A" w:rsidRDefault="002B775A" w:rsidP="008133C4">
            <w:pPr>
              <w:pStyle w:val="TAL"/>
              <w:ind w:left="181" w:hanging="270"/>
              <w:rPr>
                <w:color w:val="000000" w:themeColor="text1"/>
              </w:rPr>
            </w:pPr>
          </w:p>
          <w:p w14:paraId="36A74E46" w14:textId="77777777" w:rsidR="002B775A" w:rsidRDefault="002B775A" w:rsidP="002B775A">
            <w:pPr>
              <w:pStyle w:val="TAL"/>
              <w:numPr>
                <w:ilvl w:val="0"/>
                <w:numId w:val="5"/>
              </w:numPr>
              <w:rPr>
                <w:color w:val="000000" w:themeColor="text1"/>
              </w:rPr>
            </w:pPr>
            <w:r>
              <w:rPr>
                <w:color w:val="000000" w:themeColor="text1"/>
              </w:rPr>
              <w:t>[Support of a DL PRS resource from serving cell as QCL Type D source of another DL PRS resource from serving cell]</w:t>
            </w:r>
          </w:p>
          <w:p w14:paraId="4B729A03" w14:textId="77777777" w:rsidR="002B775A" w:rsidRDefault="002B775A" w:rsidP="008133C4">
            <w:pPr>
              <w:pStyle w:val="TAL"/>
              <w:ind w:left="181" w:hanging="270"/>
              <w:rPr>
                <w:color w:val="000000" w:themeColor="text1"/>
              </w:rPr>
            </w:pPr>
          </w:p>
          <w:p w14:paraId="068B42FB" w14:textId="77777777" w:rsidR="002B775A" w:rsidRDefault="002B775A" w:rsidP="002B775A">
            <w:pPr>
              <w:pStyle w:val="TAL"/>
              <w:numPr>
                <w:ilvl w:val="0"/>
                <w:numId w:val="5"/>
              </w:numPr>
              <w:rPr>
                <w:color w:val="000000" w:themeColor="text1"/>
              </w:rPr>
            </w:pPr>
            <w:r>
              <w:rPr>
                <w:color w:val="000000" w:themeColor="text1"/>
              </w:rPr>
              <w:t xml:space="preserve">[Support of a DL PRS resource from </w:t>
            </w:r>
            <w:proofErr w:type="spellStart"/>
            <w:r>
              <w:rPr>
                <w:color w:val="000000" w:themeColor="text1"/>
              </w:rPr>
              <w:t>neighbor</w:t>
            </w:r>
            <w:proofErr w:type="spellEnd"/>
            <w:r>
              <w:rPr>
                <w:color w:val="000000" w:themeColor="text1"/>
              </w:rPr>
              <w:t xml:space="preserve"> cells as QCL Type D source of another DL PRS resource from </w:t>
            </w:r>
            <w:proofErr w:type="spellStart"/>
            <w:r>
              <w:rPr>
                <w:color w:val="000000" w:themeColor="text1"/>
              </w:rPr>
              <w:t>neighbor</w:t>
            </w:r>
            <w:proofErr w:type="spellEnd"/>
            <w:r>
              <w:rPr>
                <w:color w:val="000000" w:themeColor="text1"/>
              </w:rPr>
              <w:t xml:space="preserve"> cells]</w:t>
            </w:r>
          </w:p>
          <w:p w14:paraId="27953B27" w14:textId="77777777" w:rsidR="002B775A" w:rsidRDefault="002B775A" w:rsidP="008133C4">
            <w:pPr>
              <w:pStyle w:val="TAL"/>
              <w:ind w:left="181" w:hanging="270"/>
              <w:rPr>
                <w:color w:val="000000" w:themeColor="text1"/>
              </w:rPr>
            </w:pPr>
          </w:p>
          <w:p w14:paraId="230B01D7" w14:textId="77777777" w:rsidR="002B775A" w:rsidRDefault="002B775A" w:rsidP="002B775A">
            <w:pPr>
              <w:pStyle w:val="TAL"/>
              <w:numPr>
                <w:ilvl w:val="0"/>
                <w:numId w:val="5"/>
              </w:numPr>
              <w:rPr>
                <w:color w:val="000000" w:themeColor="text1"/>
              </w:rPr>
            </w:pPr>
            <w:r>
              <w:rPr>
                <w:color w:val="000000" w:themeColor="text1"/>
              </w:rPr>
              <w:t>[Support of DL RSTD measurement quality metric]</w:t>
            </w:r>
          </w:p>
          <w:p w14:paraId="78525132" w14:textId="77777777" w:rsidR="002B775A" w:rsidRDefault="002B775A" w:rsidP="008133C4">
            <w:pPr>
              <w:pStyle w:val="TAL"/>
              <w:ind w:left="181" w:hanging="270"/>
              <w:rPr>
                <w:color w:val="000000" w:themeColor="text1"/>
                <w:lang w:val="en-US"/>
              </w:rPr>
            </w:pPr>
          </w:p>
        </w:tc>
        <w:tc>
          <w:tcPr>
            <w:tcW w:w="1277" w:type="dxa"/>
            <w:tcBorders>
              <w:top w:val="single" w:sz="4" w:space="0" w:color="auto"/>
              <w:left w:val="single" w:sz="4" w:space="0" w:color="auto"/>
              <w:bottom w:val="single" w:sz="4" w:space="0" w:color="auto"/>
              <w:right w:val="single" w:sz="4" w:space="0" w:color="auto"/>
            </w:tcBorders>
            <w:hideMark/>
          </w:tcPr>
          <w:p w14:paraId="0901DEEF" w14:textId="77777777" w:rsidR="002B775A" w:rsidRDefault="002B775A" w:rsidP="008133C4">
            <w:pPr>
              <w:pStyle w:val="TAH"/>
              <w:rPr>
                <w:b w:val="0"/>
                <w:bCs/>
              </w:rPr>
            </w:pPr>
            <w:r>
              <w:rPr>
                <w:b w:val="0"/>
                <w:bCs/>
              </w:rPr>
              <w:lastRenderedPageBreak/>
              <w:t>[13b]</w:t>
            </w:r>
          </w:p>
        </w:tc>
        <w:tc>
          <w:tcPr>
            <w:tcW w:w="858" w:type="dxa"/>
            <w:tcBorders>
              <w:top w:val="single" w:sz="4" w:space="0" w:color="auto"/>
              <w:left w:val="single" w:sz="4" w:space="0" w:color="auto"/>
              <w:bottom w:val="single" w:sz="4" w:space="0" w:color="auto"/>
              <w:right w:val="single" w:sz="4" w:space="0" w:color="auto"/>
            </w:tcBorders>
            <w:hideMark/>
          </w:tcPr>
          <w:p w14:paraId="27D21C5D" w14:textId="77777777" w:rsidR="002B775A" w:rsidRDefault="002B775A" w:rsidP="008133C4">
            <w:pPr>
              <w:pStyle w:val="TAH"/>
            </w:pPr>
            <w:r>
              <w:t>[No]</w:t>
            </w:r>
          </w:p>
        </w:tc>
        <w:tc>
          <w:tcPr>
            <w:tcW w:w="851" w:type="dxa"/>
            <w:tcBorders>
              <w:top w:val="single" w:sz="4" w:space="0" w:color="auto"/>
              <w:left w:val="single" w:sz="4" w:space="0" w:color="auto"/>
              <w:bottom w:val="single" w:sz="4" w:space="0" w:color="auto"/>
              <w:right w:val="single" w:sz="4" w:space="0" w:color="auto"/>
            </w:tcBorders>
            <w:hideMark/>
          </w:tcPr>
          <w:p w14:paraId="4296F5B3" w14:textId="77777777" w:rsidR="002B775A" w:rsidRDefault="002B775A" w:rsidP="008133C4">
            <w:pPr>
              <w:pStyle w:val="TAH"/>
              <w:rPr>
                <w:rFonts w:eastAsia="Gulim" w:cstheme="minorHAnsi"/>
                <w:color w:val="000000" w:themeColor="text1"/>
              </w:rPr>
            </w:pPr>
            <w:r>
              <w:rPr>
                <w:rFonts w:eastAsia="Gulim" w:cstheme="minorHAnsi"/>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5CACAB" w14:textId="77777777" w:rsidR="002B775A" w:rsidRDefault="002B775A" w:rsidP="008133C4">
            <w:pPr>
              <w:pStyle w:val="TAN"/>
              <w:ind w:left="0" w:firstLine="0"/>
              <w:rPr>
                <w:b/>
                <w:lang w:eastAsia="ja-JP"/>
              </w:rPr>
            </w:pPr>
            <w:r>
              <w:rPr>
                <w:b/>
                <w:lang w:eastAsia="ja-JP"/>
              </w:rPr>
              <w:t xml:space="preserve">UE measurements and signalling to facilitate DL-TDOA NR </w:t>
            </w:r>
            <w:proofErr w:type="spellStart"/>
            <w:r>
              <w:rPr>
                <w:b/>
                <w:lang w:eastAsia="ja-JP"/>
              </w:rPr>
              <w:t>Positionign</w:t>
            </w:r>
            <w:proofErr w:type="spellEnd"/>
            <w:r>
              <w:rPr>
                <w:b/>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6258F163" w14:textId="77777777" w:rsidR="002B775A" w:rsidRDefault="002B775A" w:rsidP="008133C4">
            <w:pPr>
              <w:pStyle w:val="TAN"/>
              <w:ind w:left="0" w:firstLine="0"/>
              <w:rPr>
                <w:b/>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093157EE" w14:textId="77777777" w:rsidR="002B775A" w:rsidRDefault="002B775A" w:rsidP="008133C4">
            <w:pPr>
              <w:pStyle w:val="TAH"/>
            </w:pPr>
            <w:r>
              <w:t>[No]</w:t>
            </w:r>
          </w:p>
        </w:tc>
        <w:tc>
          <w:tcPr>
            <w:tcW w:w="993" w:type="dxa"/>
            <w:tcBorders>
              <w:top w:val="single" w:sz="4" w:space="0" w:color="auto"/>
              <w:left w:val="single" w:sz="4" w:space="0" w:color="auto"/>
              <w:bottom w:val="single" w:sz="4" w:space="0" w:color="auto"/>
              <w:right w:val="single" w:sz="4" w:space="0" w:color="auto"/>
            </w:tcBorders>
          </w:tcPr>
          <w:p w14:paraId="45070DB1" w14:textId="77777777" w:rsidR="002B775A" w:rsidRDefault="002B775A" w:rsidP="008133C4">
            <w:pPr>
              <w:pStyle w:val="TAH"/>
            </w:pPr>
          </w:p>
        </w:tc>
        <w:tc>
          <w:tcPr>
            <w:tcW w:w="1842" w:type="dxa"/>
            <w:tcBorders>
              <w:top w:val="single" w:sz="4" w:space="0" w:color="auto"/>
              <w:left w:val="single" w:sz="4" w:space="0" w:color="auto"/>
              <w:bottom w:val="single" w:sz="4" w:space="0" w:color="auto"/>
              <w:right w:val="single" w:sz="4" w:space="0" w:color="auto"/>
            </w:tcBorders>
          </w:tcPr>
          <w:p w14:paraId="3AA51D09" w14:textId="77777777" w:rsidR="002B775A" w:rsidRDefault="002B775A" w:rsidP="008133C4">
            <w:pPr>
              <w:pStyle w:val="TAH"/>
            </w:pPr>
          </w:p>
        </w:tc>
        <w:tc>
          <w:tcPr>
            <w:tcW w:w="1843" w:type="dxa"/>
            <w:tcBorders>
              <w:top w:val="single" w:sz="4" w:space="0" w:color="auto"/>
              <w:left w:val="single" w:sz="4" w:space="0" w:color="auto"/>
              <w:bottom w:val="single" w:sz="4" w:space="0" w:color="auto"/>
              <w:right w:val="single" w:sz="4" w:space="0" w:color="auto"/>
            </w:tcBorders>
          </w:tcPr>
          <w:p w14:paraId="6B57C506" w14:textId="77777777" w:rsidR="002B775A" w:rsidRDefault="002B775A" w:rsidP="008133C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12E6075" w14:textId="77777777" w:rsidR="002B775A" w:rsidRDefault="002B775A" w:rsidP="008133C4">
            <w:pPr>
              <w:pStyle w:val="TAH"/>
            </w:pPr>
            <w:r>
              <w:t xml:space="preserve">Optional with capability </w:t>
            </w:r>
            <w:proofErr w:type="spellStart"/>
            <w:r>
              <w:t>signaling</w:t>
            </w:r>
            <w:proofErr w:type="spellEnd"/>
          </w:p>
        </w:tc>
      </w:tr>
      <w:tr w:rsidR="002B775A" w14:paraId="14CD4839" w14:textId="77777777" w:rsidTr="008133C4">
        <w:trPr>
          <w:trHeight w:val="20"/>
        </w:trPr>
        <w:tc>
          <w:tcPr>
            <w:tcW w:w="1129" w:type="dxa"/>
            <w:tcBorders>
              <w:top w:val="single" w:sz="4" w:space="0" w:color="auto"/>
              <w:left w:val="single" w:sz="4" w:space="0" w:color="auto"/>
              <w:bottom w:val="single" w:sz="4" w:space="0" w:color="auto"/>
              <w:right w:val="single" w:sz="4" w:space="0" w:color="auto"/>
            </w:tcBorders>
            <w:hideMark/>
          </w:tcPr>
          <w:p w14:paraId="5D69F025" w14:textId="77777777" w:rsidR="002B775A" w:rsidRDefault="002B775A" w:rsidP="008133C4">
            <w:pPr>
              <w:pStyle w:val="TAL"/>
            </w:pPr>
            <w:r>
              <w:t>13d. NR SRS for positioning</w:t>
            </w:r>
          </w:p>
        </w:tc>
        <w:tc>
          <w:tcPr>
            <w:tcW w:w="709" w:type="dxa"/>
            <w:tcBorders>
              <w:top w:val="single" w:sz="4" w:space="0" w:color="auto"/>
              <w:left w:val="single" w:sz="4" w:space="0" w:color="auto"/>
              <w:bottom w:val="single" w:sz="4" w:space="0" w:color="auto"/>
              <w:right w:val="single" w:sz="4" w:space="0" w:color="auto"/>
            </w:tcBorders>
            <w:hideMark/>
          </w:tcPr>
          <w:p w14:paraId="442EAC5C" w14:textId="77777777" w:rsidR="002B775A" w:rsidRDefault="002B775A" w:rsidP="008133C4">
            <w:pPr>
              <w:pStyle w:val="TAH"/>
              <w:rPr>
                <w:b w:val="0"/>
                <w:bCs/>
              </w:rPr>
            </w:pPr>
            <w:r>
              <w:rPr>
                <w:b w:val="0"/>
                <w:bCs/>
              </w:rPr>
              <w:t>13d-1</w:t>
            </w:r>
          </w:p>
        </w:tc>
        <w:tc>
          <w:tcPr>
            <w:tcW w:w="1559" w:type="dxa"/>
            <w:tcBorders>
              <w:top w:val="single" w:sz="4" w:space="0" w:color="auto"/>
              <w:left w:val="single" w:sz="4" w:space="0" w:color="auto"/>
              <w:bottom w:val="single" w:sz="4" w:space="0" w:color="auto"/>
              <w:right w:val="single" w:sz="4" w:space="0" w:color="auto"/>
            </w:tcBorders>
            <w:hideMark/>
          </w:tcPr>
          <w:p w14:paraId="4D9714FF" w14:textId="77777777" w:rsidR="002B775A" w:rsidRDefault="002B775A" w:rsidP="008133C4">
            <w:pPr>
              <w:pStyle w:val="TAH"/>
              <w:rPr>
                <w:b w:val="0"/>
                <w:bCs/>
              </w:rPr>
            </w:pPr>
            <w:r>
              <w:rPr>
                <w:b w:val="0"/>
                <w:bCs/>
              </w:rPr>
              <w:t>Transmission of SRS for positioning</w:t>
            </w:r>
          </w:p>
        </w:tc>
        <w:tc>
          <w:tcPr>
            <w:tcW w:w="6370" w:type="dxa"/>
            <w:tcBorders>
              <w:top w:val="single" w:sz="4" w:space="0" w:color="auto"/>
              <w:left w:val="single" w:sz="4" w:space="0" w:color="auto"/>
              <w:bottom w:val="single" w:sz="4" w:space="0" w:color="auto"/>
              <w:right w:val="single" w:sz="4" w:space="0" w:color="auto"/>
            </w:tcBorders>
          </w:tcPr>
          <w:p w14:paraId="380D50BB" w14:textId="77777777" w:rsidR="002B775A" w:rsidRDefault="002B775A" w:rsidP="002B775A">
            <w:pPr>
              <w:pStyle w:val="TAL"/>
              <w:numPr>
                <w:ilvl w:val="0"/>
                <w:numId w:val="6"/>
              </w:numPr>
              <w:rPr>
                <w:color w:val="000000" w:themeColor="text1"/>
              </w:rPr>
            </w:pPr>
            <w:r>
              <w:rPr>
                <w:color w:val="000000" w:themeColor="text1"/>
              </w:rPr>
              <w:t xml:space="preserve">Max number of SRS Resource Sets for positioning supported by UE </w:t>
            </w:r>
            <w:r>
              <w:rPr>
                <w:rFonts w:eastAsia="SimSun"/>
                <w:color w:val="000000" w:themeColor="text1"/>
                <w:szCs w:val="18"/>
                <w:lang w:val="en-US" w:eastAsia="zh-CN"/>
              </w:rPr>
              <w:t xml:space="preserve">per BWP. </w:t>
            </w:r>
            <w:r>
              <w:rPr>
                <w:color w:val="000000" w:themeColor="text1"/>
              </w:rPr>
              <w:t>Values = {1, 16}. Other values FFS</w:t>
            </w:r>
          </w:p>
          <w:p w14:paraId="71DEE475" w14:textId="77777777" w:rsidR="002B775A" w:rsidRDefault="002B775A" w:rsidP="008133C4">
            <w:pPr>
              <w:pStyle w:val="TAL"/>
              <w:ind w:left="181" w:hanging="270"/>
              <w:rPr>
                <w:color w:val="000000" w:themeColor="text1"/>
              </w:rPr>
            </w:pPr>
          </w:p>
          <w:p w14:paraId="0EEF4422" w14:textId="77777777" w:rsidR="002B775A" w:rsidRDefault="002B775A" w:rsidP="002B775A">
            <w:pPr>
              <w:pStyle w:val="TAL"/>
              <w:numPr>
                <w:ilvl w:val="0"/>
                <w:numId w:val="6"/>
              </w:numPr>
              <w:rPr>
                <w:color w:val="000000" w:themeColor="text1"/>
              </w:rPr>
            </w:pPr>
            <w:r>
              <w:rPr>
                <w:color w:val="000000" w:themeColor="text1"/>
              </w:rPr>
              <w:t>Max number of aperiodic SRS Resources for positioning supported by UE across all SRS Resource Sets per BWP. Values = {64}, Other values FFS.</w:t>
            </w:r>
          </w:p>
          <w:p w14:paraId="0C1587EC" w14:textId="77777777" w:rsidR="002B775A" w:rsidRDefault="002B775A" w:rsidP="008133C4">
            <w:pPr>
              <w:pStyle w:val="TAL"/>
              <w:ind w:left="181" w:hanging="270"/>
              <w:rPr>
                <w:color w:val="000000" w:themeColor="text1"/>
                <w:lang w:val="ru-RU"/>
              </w:rPr>
            </w:pPr>
          </w:p>
          <w:p w14:paraId="310C2BB9" w14:textId="77777777" w:rsidR="002B775A" w:rsidRDefault="002B775A" w:rsidP="002B775A">
            <w:pPr>
              <w:pStyle w:val="TAL"/>
              <w:numPr>
                <w:ilvl w:val="0"/>
                <w:numId w:val="6"/>
              </w:numPr>
              <w:rPr>
                <w:color w:val="000000" w:themeColor="text1"/>
              </w:rPr>
            </w:pPr>
            <w:r>
              <w:rPr>
                <w:color w:val="000000" w:themeColor="text1"/>
              </w:rPr>
              <w:t>Max number of semi-persistent SRS Resources for positioning supported by UE across all SRS Resource Sets per BWP. Values = {64}, Other values FFS.</w:t>
            </w:r>
          </w:p>
          <w:p w14:paraId="3AF61A85" w14:textId="77777777" w:rsidR="002B775A" w:rsidRDefault="002B775A" w:rsidP="008133C4">
            <w:pPr>
              <w:pStyle w:val="TAL"/>
              <w:ind w:left="181" w:hanging="270"/>
              <w:rPr>
                <w:color w:val="000000" w:themeColor="text1"/>
              </w:rPr>
            </w:pPr>
          </w:p>
          <w:p w14:paraId="0E6430A5" w14:textId="77777777" w:rsidR="002B775A" w:rsidRDefault="002B775A" w:rsidP="002B775A">
            <w:pPr>
              <w:pStyle w:val="TAL"/>
              <w:numPr>
                <w:ilvl w:val="0"/>
                <w:numId w:val="6"/>
              </w:numPr>
              <w:rPr>
                <w:color w:val="000000" w:themeColor="text1"/>
              </w:rPr>
            </w:pPr>
            <w:r>
              <w:rPr>
                <w:color w:val="000000" w:themeColor="text1"/>
              </w:rPr>
              <w:t>Max number of periodic SRS Resources for positioning supported by UE across all SRS Resource Sets per BWP. Values = {64}, Other values FFS.</w:t>
            </w:r>
          </w:p>
          <w:p w14:paraId="34AAD2A1" w14:textId="77777777" w:rsidR="002B775A" w:rsidRDefault="002B775A" w:rsidP="008133C4">
            <w:pPr>
              <w:pStyle w:val="TAL"/>
              <w:ind w:left="181" w:hanging="270"/>
              <w:rPr>
                <w:color w:val="000000" w:themeColor="text1"/>
              </w:rPr>
            </w:pPr>
          </w:p>
          <w:p w14:paraId="185F362B" w14:textId="77777777" w:rsidR="002B775A" w:rsidRDefault="002B775A" w:rsidP="002B775A">
            <w:pPr>
              <w:pStyle w:val="TAL"/>
              <w:numPr>
                <w:ilvl w:val="0"/>
                <w:numId w:val="6"/>
              </w:numPr>
              <w:rPr>
                <w:color w:val="000000" w:themeColor="text1"/>
              </w:rPr>
            </w:pPr>
            <w:r>
              <w:rPr>
                <w:color w:val="000000" w:themeColor="text1"/>
              </w:rPr>
              <w:t xml:space="preserve">Support of SSB for serving cell DL pathloss estimation and OLPC </w:t>
            </w:r>
            <w:r>
              <w:rPr>
                <w:color w:val="000000" w:themeColor="text1"/>
                <w:lang w:val="en-US"/>
              </w:rPr>
              <w:t xml:space="preserve">for </w:t>
            </w:r>
            <w:r>
              <w:rPr>
                <w:color w:val="000000" w:themeColor="text1"/>
              </w:rPr>
              <w:t>SRS for positioning.</w:t>
            </w:r>
          </w:p>
          <w:p w14:paraId="17ADD4A2" w14:textId="77777777" w:rsidR="002B775A" w:rsidRDefault="002B775A" w:rsidP="008133C4">
            <w:pPr>
              <w:pStyle w:val="TAL"/>
              <w:ind w:left="181" w:hanging="270"/>
              <w:rPr>
                <w:color w:val="000000" w:themeColor="text1"/>
              </w:rPr>
            </w:pPr>
          </w:p>
          <w:p w14:paraId="02C3097F" w14:textId="77777777" w:rsidR="002B775A" w:rsidRDefault="002B775A" w:rsidP="002B775A">
            <w:pPr>
              <w:pStyle w:val="TAL"/>
              <w:numPr>
                <w:ilvl w:val="0"/>
                <w:numId w:val="6"/>
              </w:numPr>
              <w:rPr>
                <w:color w:val="000000" w:themeColor="text1"/>
              </w:rPr>
            </w:pPr>
            <w:r>
              <w:rPr>
                <w:color w:val="000000" w:themeColor="text1"/>
              </w:rPr>
              <w:t xml:space="preserve">Support of SSB for neighbour cell(s) DL pathloss estimation and OLPC </w:t>
            </w:r>
            <w:r>
              <w:rPr>
                <w:color w:val="000000" w:themeColor="text1"/>
                <w:lang w:val="en-US"/>
              </w:rPr>
              <w:t xml:space="preserve">for </w:t>
            </w:r>
            <w:r>
              <w:rPr>
                <w:color w:val="000000" w:themeColor="text1"/>
              </w:rPr>
              <w:t>SRS for positioning.</w:t>
            </w:r>
          </w:p>
          <w:p w14:paraId="0F4FFAEC" w14:textId="77777777" w:rsidR="002B775A" w:rsidRDefault="002B775A" w:rsidP="008133C4">
            <w:pPr>
              <w:pStyle w:val="TAL"/>
              <w:ind w:left="181" w:hanging="270"/>
              <w:rPr>
                <w:color w:val="000000" w:themeColor="text1"/>
              </w:rPr>
            </w:pPr>
          </w:p>
          <w:p w14:paraId="0A59E28B" w14:textId="77777777" w:rsidR="002B775A" w:rsidRDefault="002B775A" w:rsidP="002B775A">
            <w:pPr>
              <w:pStyle w:val="TAL"/>
              <w:numPr>
                <w:ilvl w:val="0"/>
                <w:numId w:val="6"/>
              </w:numPr>
              <w:rPr>
                <w:color w:val="000000" w:themeColor="text1"/>
              </w:rPr>
            </w:pPr>
            <w:r>
              <w:rPr>
                <w:color w:val="000000" w:themeColor="text1"/>
              </w:rPr>
              <w:t xml:space="preserve">Support of DL PRS for serving cell DL pathloss estimation and OLPC </w:t>
            </w:r>
            <w:r>
              <w:rPr>
                <w:color w:val="000000" w:themeColor="text1"/>
                <w:lang w:val="en-US"/>
              </w:rPr>
              <w:t xml:space="preserve">for </w:t>
            </w:r>
            <w:r>
              <w:rPr>
                <w:color w:val="000000" w:themeColor="text1"/>
              </w:rPr>
              <w:t xml:space="preserve">SRS for positioning. </w:t>
            </w:r>
          </w:p>
          <w:p w14:paraId="35549875" w14:textId="77777777" w:rsidR="002B775A" w:rsidRDefault="002B775A" w:rsidP="008133C4">
            <w:pPr>
              <w:pStyle w:val="TAL"/>
              <w:ind w:left="181" w:hanging="270"/>
              <w:rPr>
                <w:color w:val="000000" w:themeColor="text1"/>
              </w:rPr>
            </w:pPr>
          </w:p>
          <w:p w14:paraId="09698F8F" w14:textId="77777777" w:rsidR="002B775A" w:rsidRDefault="002B775A" w:rsidP="002B775A">
            <w:pPr>
              <w:pStyle w:val="TAL"/>
              <w:numPr>
                <w:ilvl w:val="0"/>
                <w:numId w:val="6"/>
              </w:numPr>
              <w:rPr>
                <w:color w:val="000000" w:themeColor="text1"/>
              </w:rPr>
            </w:pPr>
            <w:r>
              <w:rPr>
                <w:color w:val="000000" w:themeColor="text1"/>
              </w:rPr>
              <w:t xml:space="preserve">Support of DL PRS for neighbour cell(s) DL pathloss estimation and OLPC </w:t>
            </w:r>
            <w:r>
              <w:rPr>
                <w:color w:val="000000" w:themeColor="text1"/>
                <w:lang w:val="en-US"/>
              </w:rPr>
              <w:t xml:space="preserve">for </w:t>
            </w:r>
            <w:r>
              <w:rPr>
                <w:color w:val="000000" w:themeColor="text1"/>
              </w:rPr>
              <w:t>SRS for positioning.</w:t>
            </w:r>
          </w:p>
          <w:p w14:paraId="31B50644" w14:textId="77777777" w:rsidR="002B775A" w:rsidRDefault="002B775A" w:rsidP="008133C4">
            <w:pPr>
              <w:pStyle w:val="TAL"/>
              <w:ind w:left="181" w:hanging="270"/>
              <w:rPr>
                <w:color w:val="000000" w:themeColor="text1"/>
              </w:rPr>
            </w:pPr>
          </w:p>
          <w:p w14:paraId="08BE23B7" w14:textId="77777777" w:rsidR="002B775A" w:rsidRDefault="002B775A" w:rsidP="002B775A">
            <w:pPr>
              <w:pStyle w:val="TAL"/>
              <w:numPr>
                <w:ilvl w:val="0"/>
                <w:numId w:val="6"/>
              </w:numPr>
              <w:rPr>
                <w:color w:val="000000" w:themeColor="text1"/>
              </w:rPr>
            </w:pPr>
            <w:r>
              <w:rPr>
                <w:color w:val="000000" w:themeColor="text1"/>
              </w:rPr>
              <w:t>Max number of pathloss estimates across all SRS resource sets for positioning in addition to the up to four pathloss estimates per serving cell specified for PUSCH/PUCCH/SRS transmission. It is indicated from the following set of values {0, [1], 4, 8, 16}</w:t>
            </w:r>
          </w:p>
          <w:p w14:paraId="016CE220" w14:textId="77777777" w:rsidR="002B775A" w:rsidRDefault="002B775A" w:rsidP="008133C4">
            <w:pPr>
              <w:pStyle w:val="TAL"/>
              <w:ind w:left="181" w:hanging="270"/>
              <w:rPr>
                <w:color w:val="000000" w:themeColor="text1"/>
              </w:rPr>
            </w:pPr>
          </w:p>
          <w:p w14:paraId="492B9368" w14:textId="77777777" w:rsidR="002B775A" w:rsidRDefault="002B775A" w:rsidP="002B775A">
            <w:pPr>
              <w:pStyle w:val="TAL"/>
              <w:numPr>
                <w:ilvl w:val="0"/>
                <w:numId w:val="6"/>
              </w:numPr>
              <w:rPr>
                <w:color w:val="000000" w:themeColor="text1"/>
              </w:rPr>
            </w:pPr>
            <w:r>
              <w:rPr>
                <w:color w:val="000000" w:themeColor="text1"/>
              </w:rPr>
              <w:t>Spatial relation of SRS Resources for positioning with DL PRS Resources from serving cell</w:t>
            </w:r>
          </w:p>
          <w:p w14:paraId="27C2D5F3" w14:textId="77777777" w:rsidR="002B775A" w:rsidRDefault="002B775A" w:rsidP="008133C4">
            <w:pPr>
              <w:pStyle w:val="TAL"/>
              <w:ind w:left="181" w:hanging="270"/>
              <w:rPr>
                <w:color w:val="000000" w:themeColor="text1"/>
              </w:rPr>
            </w:pPr>
          </w:p>
          <w:p w14:paraId="7896900F" w14:textId="77777777" w:rsidR="002B775A" w:rsidRDefault="002B775A" w:rsidP="002B775A">
            <w:pPr>
              <w:pStyle w:val="TAL"/>
              <w:numPr>
                <w:ilvl w:val="0"/>
                <w:numId w:val="6"/>
              </w:numPr>
              <w:rPr>
                <w:color w:val="000000" w:themeColor="text1"/>
              </w:rPr>
            </w:pPr>
            <w:r>
              <w:rPr>
                <w:color w:val="000000" w:themeColor="text1"/>
              </w:rPr>
              <w:t>Spatial relation of SRS Resources for positioning with DL PRS Resources from neighbour cells</w:t>
            </w:r>
          </w:p>
          <w:p w14:paraId="432185E9" w14:textId="77777777" w:rsidR="002B775A" w:rsidRDefault="002B775A" w:rsidP="008133C4">
            <w:pPr>
              <w:pStyle w:val="TAL"/>
              <w:ind w:left="181" w:hanging="270"/>
              <w:rPr>
                <w:color w:val="000000" w:themeColor="text1"/>
              </w:rPr>
            </w:pPr>
          </w:p>
          <w:p w14:paraId="781B1C39" w14:textId="77777777" w:rsidR="002B775A" w:rsidRDefault="002B775A" w:rsidP="002B775A">
            <w:pPr>
              <w:pStyle w:val="TAL"/>
              <w:numPr>
                <w:ilvl w:val="0"/>
                <w:numId w:val="6"/>
              </w:numPr>
              <w:rPr>
                <w:color w:val="000000" w:themeColor="text1"/>
              </w:rPr>
            </w:pPr>
            <w:r>
              <w:rPr>
                <w:color w:val="000000" w:themeColor="text1"/>
              </w:rPr>
              <w:t>Spatial relation of SRS Resources for positioning with SSB from serving cell</w:t>
            </w:r>
          </w:p>
          <w:p w14:paraId="4316BC14" w14:textId="77777777" w:rsidR="002B775A" w:rsidRDefault="002B775A" w:rsidP="008133C4">
            <w:pPr>
              <w:pStyle w:val="TAL"/>
              <w:ind w:left="181" w:hanging="270"/>
              <w:rPr>
                <w:color w:val="000000" w:themeColor="text1"/>
              </w:rPr>
            </w:pPr>
          </w:p>
          <w:p w14:paraId="5A3A3164" w14:textId="77777777" w:rsidR="002B775A" w:rsidRDefault="002B775A" w:rsidP="002B775A">
            <w:pPr>
              <w:pStyle w:val="TAL"/>
              <w:numPr>
                <w:ilvl w:val="0"/>
                <w:numId w:val="6"/>
              </w:numPr>
              <w:rPr>
                <w:color w:val="000000" w:themeColor="text1"/>
              </w:rPr>
            </w:pPr>
            <w:r>
              <w:rPr>
                <w:color w:val="000000" w:themeColor="text1"/>
              </w:rPr>
              <w:t xml:space="preserve">Spatial relation of SRS Resources for positioning with SSB from neighbour cells </w:t>
            </w:r>
          </w:p>
          <w:p w14:paraId="0585B946" w14:textId="77777777" w:rsidR="002B775A" w:rsidRDefault="002B775A" w:rsidP="008133C4">
            <w:pPr>
              <w:pStyle w:val="TAL"/>
              <w:ind w:left="181" w:hanging="270"/>
              <w:rPr>
                <w:color w:val="000000" w:themeColor="text1"/>
              </w:rPr>
            </w:pPr>
          </w:p>
          <w:p w14:paraId="76217424" w14:textId="77777777" w:rsidR="002B775A" w:rsidRDefault="002B775A" w:rsidP="002B775A">
            <w:pPr>
              <w:pStyle w:val="TAL"/>
              <w:numPr>
                <w:ilvl w:val="0"/>
                <w:numId w:val="6"/>
              </w:numPr>
              <w:rPr>
                <w:color w:val="000000" w:themeColor="text1"/>
              </w:rPr>
            </w:pPr>
            <w:r>
              <w:rPr>
                <w:color w:val="000000" w:themeColor="text1"/>
              </w:rPr>
              <w:t xml:space="preserve">Spatial Relation of SRS Resources for positioning with other SRS resources </w:t>
            </w:r>
          </w:p>
          <w:p w14:paraId="7C716E61" w14:textId="77777777" w:rsidR="002B775A" w:rsidRDefault="002B775A" w:rsidP="008133C4">
            <w:pPr>
              <w:pStyle w:val="TAL"/>
              <w:ind w:left="181" w:hanging="270"/>
              <w:rPr>
                <w:color w:val="000000" w:themeColor="text1"/>
              </w:rPr>
            </w:pPr>
          </w:p>
          <w:p w14:paraId="26A46F42" w14:textId="77777777" w:rsidR="002B775A" w:rsidRDefault="002B775A" w:rsidP="002B775A">
            <w:pPr>
              <w:pStyle w:val="TAL"/>
              <w:numPr>
                <w:ilvl w:val="0"/>
                <w:numId w:val="6"/>
              </w:numPr>
              <w:rPr>
                <w:color w:val="000000" w:themeColor="text1"/>
              </w:rPr>
            </w:pPr>
            <w:r>
              <w:rPr>
                <w:color w:val="000000" w:themeColor="text1"/>
              </w:rPr>
              <w:t>[Max number of active spatial relations including both DL PRS Resources and SSB. Values = [FFS]]</w:t>
            </w:r>
          </w:p>
          <w:p w14:paraId="0D4CFFBC" w14:textId="77777777" w:rsidR="002B775A" w:rsidRDefault="002B775A" w:rsidP="008133C4">
            <w:pPr>
              <w:pStyle w:val="TAL"/>
              <w:ind w:left="181" w:hanging="270"/>
            </w:pPr>
          </w:p>
        </w:tc>
        <w:tc>
          <w:tcPr>
            <w:tcW w:w="1277" w:type="dxa"/>
            <w:tcBorders>
              <w:top w:val="single" w:sz="4" w:space="0" w:color="auto"/>
              <w:left w:val="single" w:sz="4" w:space="0" w:color="auto"/>
              <w:bottom w:val="single" w:sz="4" w:space="0" w:color="auto"/>
              <w:right w:val="single" w:sz="4" w:space="0" w:color="auto"/>
            </w:tcBorders>
          </w:tcPr>
          <w:p w14:paraId="5DFB9115" w14:textId="77777777" w:rsidR="002B775A" w:rsidRDefault="002B775A" w:rsidP="008133C4">
            <w:pPr>
              <w:pStyle w:val="TAH"/>
              <w:rPr>
                <w:b w:val="0"/>
                <w:bCs/>
              </w:rPr>
            </w:pPr>
          </w:p>
        </w:tc>
        <w:tc>
          <w:tcPr>
            <w:tcW w:w="858" w:type="dxa"/>
            <w:tcBorders>
              <w:top w:val="single" w:sz="4" w:space="0" w:color="auto"/>
              <w:left w:val="single" w:sz="4" w:space="0" w:color="auto"/>
              <w:bottom w:val="single" w:sz="4" w:space="0" w:color="auto"/>
              <w:right w:val="single" w:sz="4" w:space="0" w:color="auto"/>
            </w:tcBorders>
            <w:hideMark/>
          </w:tcPr>
          <w:p w14:paraId="16F9BEE7" w14:textId="77777777" w:rsidR="002B775A" w:rsidRDefault="002B775A" w:rsidP="008133C4">
            <w:pPr>
              <w:pStyle w:val="TAH"/>
            </w:pPr>
            <w:r>
              <w:t>[Yes]</w:t>
            </w:r>
          </w:p>
        </w:tc>
        <w:tc>
          <w:tcPr>
            <w:tcW w:w="851" w:type="dxa"/>
            <w:tcBorders>
              <w:top w:val="single" w:sz="4" w:space="0" w:color="auto"/>
              <w:left w:val="single" w:sz="4" w:space="0" w:color="auto"/>
              <w:bottom w:val="single" w:sz="4" w:space="0" w:color="auto"/>
              <w:right w:val="single" w:sz="4" w:space="0" w:color="auto"/>
            </w:tcBorders>
            <w:hideMark/>
          </w:tcPr>
          <w:p w14:paraId="061D6975" w14:textId="77777777" w:rsidR="002B775A" w:rsidRDefault="002B775A" w:rsidP="008133C4">
            <w:pPr>
              <w:pStyle w:val="TAH"/>
              <w:rPr>
                <w:rFonts w:eastAsia="Gulim" w:cstheme="minorHAnsi"/>
                <w:color w:val="000000" w:themeColor="text1"/>
              </w:rPr>
            </w:pPr>
            <w:r>
              <w:rPr>
                <w:rFonts w:eastAsia="Gulim" w:cstheme="minorHAnsi"/>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1635032" w14:textId="77777777" w:rsidR="002B775A" w:rsidRDefault="002B775A" w:rsidP="008133C4">
            <w:pPr>
              <w:pStyle w:val="TAN"/>
              <w:ind w:left="0" w:firstLine="0"/>
              <w:rPr>
                <w:b/>
                <w:lang w:eastAsia="ja-JP"/>
              </w:rPr>
            </w:pPr>
            <w:r>
              <w:rPr>
                <w:b/>
                <w:lang w:eastAsia="ja-JP"/>
              </w:rPr>
              <w:t xml:space="preserve">UE </w:t>
            </w:r>
            <w:proofErr w:type="spellStart"/>
            <w:r>
              <w:rPr>
                <w:b/>
                <w:lang w:eastAsia="ja-JP"/>
              </w:rPr>
              <w:t>signaling</w:t>
            </w:r>
            <w:proofErr w:type="spellEnd"/>
            <w:r>
              <w:rPr>
                <w:b/>
                <w:lang w:eastAsia="ja-JP"/>
              </w:rPr>
              <w:t xml:space="preserve"> to facilitate UL-TDOA and </w:t>
            </w:r>
            <w:proofErr w:type="spellStart"/>
            <w:r>
              <w:rPr>
                <w:b/>
                <w:lang w:eastAsia="ja-JP"/>
              </w:rPr>
              <w:t>multi_RTT</w:t>
            </w:r>
            <w:proofErr w:type="spellEnd"/>
            <w:r>
              <w:rPr>
                <w:b/>
                <w:lang w:eastAsia="ja-JP"/>
              </w:rPr>
              <w:t xml:space="preserve"> NR positioning is not supported</w:t>
            </w:r>
          </w:p>
        </w:tc>
        <w:tc>
          <w:tcPr>
            <w:tcW w:w="1276" w:type="dxa"/>
            <w:tcBorders>
              <w:top w:val="single" w:sz="4" w:space="0" w:color="auto"/>
              <w:left w:val="single" w:sz="4" w:space="0" w:color="auto"/>
              <w:bottom w:val="single" w:sz="4" w:space="0" w:color="auto"/>
              <w:right w:val="single" w:sz="4" w:space="0" w:color="auto"/>
            </w:tcBorders>
          </w:tcPr>
          <w:p w14:paraId="4A086BD3" w14:textId="77777777" w:rsidR="002B775A" w:rsidRDefault="002B775A" w:rsidP="008133C4">
            <w:pPr>
              <w:pStyle w:val="TAN"/>
              <w:ind w:left="0" w:firstLine="0"/>
              <w:rPr>
                <w:b/>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401D5971" w14:textId="77777777" w:rsidR="002B775A" w:rsidRDefault="002B775A" w:rsidP="008133C4">
            <w:pPr>
              <w:pStyle w:val="TAH"/>
            </w:pPr>
            <w:r>
              <w:t>[No]</w:t>
            </w:r>
          </w:p>
        </w:tc>
        <w:tc>
          <w:tcPr>
            <w:tcW w:w="993" w:type="dxa"/>
            <w:tcBorders>
              <w:top w:val="single" w:sz="4" w:space="0" w:color="auto"/>
              <w:left w:val="single" w:sz="4" w:space="0" w:color="auto"/>
              <w:bottom w:val="single" w:sz="4" w:space="0" w:color="auto"/>
              <w:right w:val="single" w:sz="4" w:space="0" w:color="auto"/>
            </w:tcBorders>
          </w:tcPr>
          <w:p w14:paraId="40FD0B15" w14:textId="77777777" w:rsidR="002B775A" w:rsidRDefault="002B775A" w:rsidP="008133C4">
            <w:pPr>
              <w:pStyle w:val="TAH"/>
            </w:pPr>
          </w:p>
        </w:tc>
        <w:tc>
          <w:tcPr>
            <w:tcW w:w="1842" w:type="dxa"/>
            <w:tcBorders>
              <w:top w:val="single" w:sz="4" w:space="0" w:color="auto"/>
              <w:left w:val="single" w:sz="4" w:space="0" w:color="auto"/>
              <w:bottom w:val="single" w:sz="4" w:space="0" w:color="auto"/>
              <w:right w:val="single" w:sz="4" w:space="0" w:color="auto"/>
            </w:tcBorders>
          </w:tcPr>
          <w:p w14:paraId="469F05F6" w14:textId="77777777" w:rsidR="002B775A" w:rsidRDefault="002B775A" w:rsidP="008133C4">
            <w:pPr>
              <w:pStyle w:val="TAH"/>
            </w:pPr>
          </w:p>
        </w:tc>
        <w:tc>
          <w:tcPr>
            <w:tcW w:w="1843" w:type="dxa"/>
            <w:tcBorders>
              <w:top w:val="single" w:sz="4" w:space="0" w:color="auto"/>
              <w:left w:val="single" w:sz="4" w:space="0" w:color="auto"/>
              <w:bottom w:val="single" w:sz="4" w:space="0" w:color="auto"/>
              <w:right w:val="single" w:sz="4" w:space="0" w:color="auto"/>
            </w:tcBorders>
          </w:tcPr>
          <w:p w14:paraId="5DB48655" w14:textId="77777777" w:rsidR="002B775A" w:rsidRDefault="002B775A" w:rsidP="008133C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1924E28" w14:textId="77777777" w:rsidR="002B775A" w:rsidRDefault="002B775A" w:rsidP="008133C4">
            <w:pPr>
              <w:pStyle w:val="TAH"/>
            </w:pPr>
            <w:r>
              <w:t xml:space="preserve">Optional with capability </w:t>
            </w:r>
            <w:proofErr w:type="spellStart"/>
            <w:r>
              <w:t>signaling</w:t>
            </w:r>
            <w:proofErr w:type="spellEnd"/>
          </w:p>
        </w:tc>
      </w:tr>
      <w:tr w:rsidR="002B775A" w14:paraId="5A0BA115" w14:textId="77777777" w:rsidTr="008133C4">
        <w:trPr>
          <w:trHeight w:val="20"/>
        </w:trPr>
        <w:tc>
          <w:tcPr>
            <w:tcW w:w="1129" w:type="dxa"/>
            <w:tcBorders>
              <w:top w:val="single" w:sz="4" w:space="0" w:color="auto"/>
              <w:left w:val="single" w:sz="4" w:space="0" w:color="auto"/>
              <w:bottom w:val="single" w:sz="4" w:space="0" w:color="auto"/>
              <w:right w:val="single" w:sz="4" w:space="0" w:color="auto"/>
            </w:tcBorders>
            <w:hideMark/>
          </w:tcPr>
          <w:p w14:paraId="22587791" w14:textId="77777777" w:rsidR="002B775A" w:rsidRDefault="002B775A" w:rsidP="008133C4">
            <w:pPr>
              <w:pStyle w:val="TAL"/>
            </w:pPr>
            <w:r>
              <w:lastRenderedPageBreak/>
              <w:t>13e. NR Multi-RTT</w:t>
            </w:r>
          </w:p>
        </w:tc>
        <w:tc>
          <w:tcPr>
            <w:tcW w:w="709" w:type="dxa"/>
            <w:tcBorders>
              <w:top w:val="single" w:sz="4" w:space="0" w:color="auto"/>
              <w:left w:val="single" w:sz="4" w:space="0" w:color="auto"/>
              <w:bottom w:val="single" w:sz="4" w:space="0" w:color="auto"/>
              <w:right w:val="single" w:sz="4" w:space="0" w:color="auto"/>
            </w:tcBorders>
            <w:hideMark/>
          </w:tcPr>
          <w:p w14:paraId="36EFCCBE" w14:textId="77777777" w:rsidR="002B775A" w:rsidRDefault="002B775A" w:rsidP="008133C4">
            <w:pPr>
              <w:pStyle w:val="TAH"/>
            </w:pPr>
            <w:r>
              <w:rPr>
                <w:b w:val="0"/>
                <w:bCs/>
              </w:rPr>
              <w:t>13e-1</w:t>
            </w:r>
          </w:p>
        </w:tc>
        <w:tc>
          <w:tcPr>
            <w:tcW w:w="1559" w:type="dxa"/>
            <w:tcBorders>
              <w:top w:val="single" w:sz="4" w:space="0" w:color="auto"/>
              <w:left w:val="single" w:sz="4" w:space="0" w:color="auto"/>
              <w:bottom w:val="single" w:sz="4" w:space="0" w:color="auto"/>
              <w:right w:val="single" w:sz="4" w:space="0" w:color="auto"/>
            </w:tcBorders>
            <w:hideMark/>
          </w:tcPr>
          <w:p w14:paraId="288E7169" w14:textId="77777777" w:rsidR="002B775A" w:rsidRDefault="002B775A" w:rsidP="008133C4">
            <w:pPr>
              <w:pStyle w:val="TAH"/>
              <w:rPr>
                <w:b w:val="0"/>
                <w:bCs/>
              </w:rPr>
            </w:pPr>
            <w:r>
              <w:rPr>
                <w:b w:val="0"/>
                <w:bCs/>
              </w:rPr>
              <w:t>Reception of DL PRS and transmission of SRS for positioning to facilitate NR Multi-RTT support</w:t>
            </w:r>
          </w:p>
        </w:tc>
        <w:tc>
          <w:tcPr>
            <w:tcW w:w="6370" w:type="dxa"/>
            <w:tcBorders>
              <w:top w:val="single" w:sz="4" w:space="0" w:color="auto"/>
              <w:left w:val="single" w:sz="4" w:space="0" w:color="auto"/>
              <w:bottom w:val="single" w:sz="4" w:space="0" w:color="auto"/>
              <w:right w:val="single" w:sz="4" w:space="0" w:color="auto"/>
            </w:tcBorders>
          </w:tcPr>
          <w:p w14:paraId="7BA1A18E" w14:textId="77777777" w:rsidR="002B775A" w:rsidRDefault="002B775A" w:rsidP="008133C4">
            <w:pPr>
              <w:pStyle w:val="TAL"/>
              <w:ind w:left="181" w:hanging="270"/>
              <w:rPr>
                <w:color w:val="000000" w:themeColor="text1"/>
                <w:lang w:val="en-US"/>
              </w:rPr>
            </w:pPr>
            <w:r>
              <w:rPr>
                <w:rFonts w:asciiTheme="majorHAnsi" w:hAnsiTheme="majorHAnsi" w:cstheme="majorHAnsi"/>
                <w:szCs w:val="18"/>
                <w:highlight w:val="cyan"/>
              </w:rPr>
              <w:t>------------UE Rx-Tx Measurement Reporting Capability for Multi-RTT------------</w:t>
            </w:r>
          </w:p>
          <w:p w14:paraId="02BFD1AE" w14:textId="77777777" w:rsidR="002B775A" w:rsidRDefault="002B775A" w:rsidP="008133C4">
            <w:pPr>
              <w:pStyle w:val="TAL"/>
              <w:ind w:left="181" w:hanging="270"/>
              <w:rPr>
                <w:color w:val="000000" w:themeColor="text1"/>
                <w:lang w:val="en-US"/>
              </w:rPr>
            </w:pPr>
          </w:p>
          <w:p w14:paraId="13DBB4E3" w14:textId="77777777" w:rsidR="002B775A" w:rsidRDefault="002B775A" w:rsidP="002B775A">
            <w:pPr>
              <w:pStyle w:val="TAL"/>
              <w:numPr>
                <w:ilvl w:val="0"/>
                <w:numId w:val="7"/>
              </w:numPr>
            </w:pPr>
            <w:r>
              <w:t>Support of UE Rx-Tx time difference measurement with serving cell</w:t>
            </w:r>
          </w:p>
          <w:p w14:paraId="6EB7368A" w14:textId="77777777" w:rsidR="002B775A" w:rsidRDefault="002B775A" w:rsidP="008133C4">
            <w:pPr>
              <w:pStyle w:val="TAL"/>
              <w:ind w:left="181" w:hanging="270"/>
              <w:rPr>
                <w:lang w:val="en-US"/>
              </w:rPr>
            </w:pPr>
          </w:p>
          <w:p w14:paraId="05B44752" w14:textId="77777777" w:rsidR="002B775A" w:rsidRDefault="002B775A" w:rsidP="002B775A">
            <w:pPr>
              <w:pStyle w:val="TAL"/>
              <w:numPr>
                <w:ilvl w:val="0"/>
                <w:numId w:val="7"/>
              </w:numPr>
            </w:pPr>
            <w:r>
              <w:t>Support of UE Rx-Tx time difference measurement with neighbouring cells</w:t>
            </w:r>
          </w:p>
          <w:p w14:paraId="7020B994" w14:textId="77777777" w:rsidR="002B775A" w:rsidRDefault="002B775A" w:rsidP="008133C4">
            <w:pPr>
              <w:pStyle w:val="TAL"/>
              <w:ind w:left="181" w:hanging="270"/>
            </w:pPr>
          </w:p>
          <w:p w14:paraId="327C43B9" w14:textId="77777777" w:rsidR="002B775A" w:rsidRDefault="002B775A" w:rsidP="002B775A">
            <w:pPr>
              <w:pStyle w:val="TAL"/>
              <w:numPr>
                <w:ilvl w:val="0"/>
                <w:numId w:val="7"/>
              </w:numPr>
            </w:pPr>
            <w:r>
              <w:t>Support of UE Rx-Tx time difference measurements across different positioning frequency layers for DL PRS processing</w:t>
            </w:r>
          </w:p>
          <w:p w14:paraId="643EEBD8" w14:textId="77777777" w:rsidR="002B775A" w:rsidRDefault="002B775A" w:rsidP="008133C4">
            <w:pPr>
              <w:pStyle w:val="TAL"/>
              <w:ind w:left="748"/>
              <w:rPr>
                <w:lang w:val="en-US"/>
              </w:rPr>
            </w:pPr>
            <w:r>
              <w:rPr>
                <w:u w:val="single"/>
                <w:lang w:val="en-US"/>
              </w:rPr>
              <w:t>Note</w:t>
            </w:r>
            <w:r>
              <w:rPr>
                <w:lang w:val="en-US"/>
              </w:rPr>
              <w:t>: Covers scenario when DL PRS are processed across different DL PRS frequency layers associated with a given component carrier used for SRS for positioning</w:t>
            </w:r>
          </w:p>
          <w:p w14:paraId="5CEA9CED" w14:textId="77777777" w:rsidR="002B775A" w:rsidRDefault="002B775A" w:rsidP="008133C4">
            <w:pPr>
              <w:pStyle w:val="TAL"/>
              <w:ind w:left="181" w:hanging="270"/>
            </w:pPr>
          </w:p>
          <w:p w14:paraId="2F9319AC" w14:textId="77777777" w:rsidR="002B775A" w:rsidRDefault="002B775A" w:rsidP="002B775A">
            <w:pPr>
              <w:pStyle w:val="TAL"/>
              <w:numPr>
                <w:ilvl w:val="0"/>
                <w:numId w:val="7"/>
              </w:numPr>
              <w:rPr>
                <w:color w:val="000000" w:themeColor="text1"/>
              </w:rPr>
            </w:pPr>
            <w:r>
              <w:rPr>
                <w:color w:val="000000" w:themeColor="text1"/>
              </w:rPr>
              <w:t>Max number of UE Rx – Tx time difference measurements per TRP DL PRS Resource Set/Resource</w:t>
            </w:r>
          </w:p>
          <w:p w14:paraId="394CB2B4" w14:textId="77777777" w:rsidR="002B775A" w:rsidRDefault="002B775A" w:rsidP="008133C4">
            <w:pPr>
              <w:pStyle w:val="TAL"/>
              <w:ind w:left="738"/>
              <w:rPr>
                <w:color w:val="000000" w:themeColor="text1"/>
              </w:rPr>
            </w:pPr>
            <w:r>
              <w:rPr>
                <w:color w:val="000000" w:themeColor="text1"/>
                <w:u w:val="single"/>
              </w:rPr>
              <w:t>Note</w:t>
            </w:r>
            <w:r>
              <w:rPr>
                <w:color w:val="000000" w:themeColor="text1"/>
              </w:rPr>
              <w:t>: 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4E70675A" w14:textId="77777777" w:rsidR="002B775A" w:rsidRDefault="002B775A" w:rsidP="008133C4">
            <w:pPr>
              <w:pStyle w:val="TAL"/>
              <w:ind w:left="181" w:hanging="270"/>
              <w:rPr>
                <w:color w:val="000000" w:themeColor="text1"/>
              </w:rPr>
            </w:pPr>
          </w:p>
          <w:p w14:paraId="4939B7DE" w14:textId="77777777" w:rsidR="002B775A" w:rsidRDefault="002B775A" w:rsidP="002B775A">
            <w:pPr>
              <w:pStyle w:val="TAL"/>
              <w:numPr>
                <w:ilvl w:val="0"/>
                <w:numId w:val="7"/>
              </w:numPr>
              <w:rPr>
                <w:color w:val="000000" w:themeColor="text1"/>
              </w:rPr>
            </w:pPr>
            <w:r>
              <w:rPr>
                <w:color w:val="000000" w:themeColor="text1"/>
              </w:rPr>
              <w:t>[Support of UE Rx-Tx time difference measurement quality metric]</w:t>
            </w:r>
          </w:p>
          <w:p w14:paraId="464FA720" w14:textId="77777777" w:rsidR="002B775A" w:rsidRDefault="002B775A" w:rsidP="008133C4">
            <w:pPr>
              <w:pStyle w:val="TAL"/>
              <w:ind w:left="181" w:hanging="270"/>
              <w:rPr>
                <w:color w:val="000000" w:themeColor="text1"/>
              </w:rPr>
            </w:pPr>
          </w:p>
          <w:p w14:paraId="78CB4A8B" w14:textId="77777777" w:rsidR="002B775A" w:rsidRDefault="002B775A" w:rsidP="002B775A">
            <w:pPr>
              <w:pStyle w:val="TAL"/>
              <w:numPr>
                <w:ilvl w:val="0"/>
                <w:numId w:val="7"/>
              </w:numPr>
            </w:pPr>
            <w:r>
              <w:t>[Support of UE Rx-Tx time difference measurements across different component carriers for SRS for positioning.</w:t>
            </w:r>
          </w:p>
          <w:p w14:paraId="29F7A11F" w14:textId="77777777" w:rsidR="002B775A" w:rsidRDefault="002B775A" w:rsidP="008133C4">
            <w:pPr>
              <w:pStyle w:val="TAL"/>
              <w:ind w:left="738"/>
              <w:rPr>
                <w:color w:val="000000" w:themeColor="text1"/>
              </w:rPr>
            </w:pPr>
            <w:r>
              <w:rPr>
                <w:color w:val="000000" w:themeColor="text1"/>
                <w:u w:val="single"/>
              </w:rPr>
              <w:t>Note</w:t>
            </w:r>
            <w:r>
              <w:rPr>
                <w:color w:val="000000" w:themeColor="text1"/>
              </w:rPr>
              <w:t>: Covers scenario when SRS for positioning is transmitted in different component carriers than the component carrier to which DL PRS is configured]</w:t>
            </w:r>
          </w:p>
          <w:p w14:paraId="1BECE806" w14:textId="77777777" w:rsidR="002B775A" w:rsidRDefault="002B775A" w:rsidP="008133C4">
            <w:pPr>
              <w:pStyle w:val="TAL"/>
              <w:ind w:left="181" w:hanging="270"/>
              <w:rPr>
                <w:b/>
                <w:bCs/>
              </w:rPr>
            </w:pPr>
          </w:p>
        </w:tc>
        <w:tc>
          <w:tcPr>
            <w:tcW w:w="1277" w:type="dxa"/>
            <w:tcBorders>
              <w:top w:val="single" w:sz="4" w:space="0" w:color="auto"/>
              <w:left w:val="single" w:sz="4" w:space="0" w:color="auto"/>
              <w:bottom w:val="single" w:sz="4" w:space="0" w:color="auto"/>
              <w:right w:val="single" w:sz="4" w:space="0" w:color="auto"/>
            </w:tcBorders>
            <w:hideMark/>
          </w:tcPr>
          <w:p w14:paraId="6A8DE5C6" w14:textId="77777777" w:rsidR="002B775A" w:rsidRDefault="002B775A" w:rsidP="008133C4">
            <w:pPr>
              <w:pStyle w:val="TAH"/>
              <w:rPr>
                <w:b w:val="0"/>
                <w:bCs/>
              </w:rPr>
            </w:pPr>
            <w:r>
              <w:rPr>
                <w:b w:val="0"/>
                <w:bCs/>
              </w:rPr>
              <w:t xml:space="preserve">[13c, </w:t>
            </w:r>
          </w:p>
          <w:p w14:paraId="60B4D497" w14:textId="77777777" w:rsidR="002B775A" w:rsidRDefault="002B775A" w:rsidP="008133C4">
            <w:pPr>
              <w:pStyle w:val="TAH"/>
              <w:rPr>
                <w:b w:val="0"/>
                <w:bCs/>
              </w:rPr>
            </w:pPr>
            <w:r>
              <w:rPr>
                <w:b w:val="0"/>
                <w:bCs/>
              </w:rPr>
              <w:t>13d]</w:t>
            </w:r>
          </w:p>
        </w:tc>
        <w:tc>
          <w:tcPr>
            <w:tcW w:w="858" w:type="dxa"/>
            <w:tcBorders>
              <w:top w:val="single" w:sz="4" w:space="0" w:color="auto"/>
              <w:left w:val="single" w:sz="4" w:space="0" w:color="auto"/>
              <w:bottom w:val="single" w:sz="4" w:space="0" w:color="auto"/>
              <w:right w:val="single" w:sz="4" w:space="0" w:color="auto"/>
            </w:tcBorders>
            <w:hideMark/>
          </w:tcPr>
          <w:p w14:paraId="144C81C5" w14:textId="77777777" w:rsidR="002B775A" w:rsidRDefault="002B775A" w:rsidP="008133C4">
            <w:pPr>
              <w:pStyle w:val="TAH"/>
            </w:pPr>
            <w:r>
              <w:t>[Yes]</w:t>
            </w:r>
          </w:p>
        </w:tc>
        <w:tc>
          <w:tcPr>
            <w:tcW w:w="851" w:type="dxa"/>
            <w:tcBorders>
              <w:top w:val="single" w:sz="4" w:space="0" w:color="auto"/>
              <w:left w:val="single" w:sz="4" w:space="0" w:color="auto"/>
              <w:bottom w:val="single" w:sz="4" w:space="0" w:color="auto"/>
              <w:right w:val="single" w:sz="4" w:space="0" w:color="auto"/>
            </w:tcBorders>
            <w:hideMark/>
          </w:tcPr>
          <w:p w14:paraId="561B1F08" w14:textId="77777777" w:rsidR="002B775A" w:rsidRDefault="002B775A" w:rsidP="008133C4">
            <w:pPr>
              <w:pStyle w:val="TAH"/>
              <w:rPr>
                <w:rFonts w:eastAsia="Gulim" w:cstheme="minorHAnsi"/>
                <w:color w:val="000000" w:themeColor="text1"/>
              </w:rPr>
            </w:pPr>
            <w:r>
              <w:rPr>
                <w:rFonts w:eastAsia="Gulim" w:cstheme="minorHAnsi"/>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69826626" w14:textId="77777777" w:rsidR="002B775A" w:rsidRDefault="002B775A" w:rsidP="008133C4">
            <w:pPr>
              <w:pStyle w:val="TAN"/>
              <w:ind w:left="0" w:firstLine="0"/>
              <w:rPr>
                <w:b/>
                <w:lang w:eastAsia="ja-JP"/>
              </w:rPr>
            </w:pPr>
            <w:r>
              <w:rPr>
                <w:b/>
                <w:lang w:eastAsia="ja-JP"/>
              </w:rPr>
              <w:t>UE measurements and signalling to facilitate Multi-RTT NR Positioning are not supported</w:t>
            </w:r>
          </w:p>
        </w:tc>
        <w:tc>
          <w:tcPr>
            <w:tcW w:w="1276" w:type="dxa"/>
            <w:tcBorders>
              <w:top w:val="single" w:sz="4" w:space="0" w:color="auto"/>
              <w:left w:val="single" w:sz="4" w:space="0" w:color="auto"/>
              <w:bottom w:val="single" w:sz="4" w:space="0" w:color="auto"/>
              <w:right w:val="single" w:sz="4" w:space="0" w:color="auto"/>
            </w:tcBorders>
          </w:tcPr>
          <w:p w14:paraId="4A959D64" w14:textId="77777777" w:rsidR="002B775A" w:rsidRDefault="002B775A" w:rsidP="008133C4">
            <w:pPr>
              <w:pStyle w:val="TAN"/>
              <w:ind w:left="0" w:firstLine="0"/>
              <w:rPr>
                <w:b/>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68C3DA25" w14:textId="77777777" w:rsidR="002B775A" w:rsidRDefault="002B775A" w:rsidP="008133C4">
            <w:pPr>
              <w:pStyle w:val="TAH"/>
            </w:pPr>
            <w:r>
              <w:t>[No]</w:t>
            </w:r>
          </w:p>
        </w:tc>
        <w:tc>
          <w:tcPr>
            <w:tcW w:w="993" w:type="dxa"/>
            <w:tcBorders>
              <w:top w:val="single" w:sz="4" w:space="0" w:color="auto"/>
              <w:left w:val="single" w:sz="4" w:space="0" w:color="auto"/>
              <w:bottom w:val="single" w:sz="4" w:space="0" w:color="auto"/>
              <w:right w:val="single" w:sz="4" w:space="0" w:color="auto"/>
            </w:tcBorders>
          </w:tcPr>
          <w:p w14:paraId="3C94AEF5" w14:textId="77777777" w:rsidR="002B775A" w:rsidRDefault="002B775A" w:rsidP="008133C4">
            <w:pPr>
              <w:pStyle w:val="TAH"/>
            </w:pPr>
          </w:p>
        </w:tc>
        <w:tc>
          <w:tcPr>
            <w:tcW w:w="1842" w:type="dxa"/>
            <w:tcBorders>
              <w:top w:val="single" w:sz="4" w:space="0" w:color="auto"/>
              <w:left w:val="single" w:sz="4" w:space="0" w:color="auto"/>
              <w:bottom w:val="single" w:sz="4" w:space="0" w:color="auto"/>
              <w:right w:val="single" w:sz="4" w:space="0" w:color="auto"/>
            </w:tcBorders>
          </w:tcPr>
          <w:p w14:paraId="2F08CDF6" w14:textId="77777777" w:rsidR="002B775A" w:rsidRDefault="002B775A" w:rsidP="008133C4">
            <w:pPr>
              <w:pStyle w:val="TAH"/>
            </w:pPr>
          </w:p>
        </w:tc>
        <w:tc>
          <w:tcPr>
            <w:tcW w:w="1843" w:type="dxa"/>
            <w:tcBorders>
              <w:top w:val="single" w:sz="4" w:space="0" w:color="auto"/>
              <w:left w:val="single" w:sz="4" w:space="0" w:color="auto"/>
              <w:bottom w:val="single" w:sz="4" w:space="0" w:color="auto"/>
              <w:right w:val="single" w:sz="4" w:space="0" w:color="auto"/>
            </w:tcBorders>
          </w:tcPr>
          <w:p w14:paraId="7FD231DA" w14:textId="77777777" w:rsidR="002B775A" w:rsidRDefault="002B775A" w:rsidP="008133C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DCF7015" w14:textId="77777777" w:rsidR="002B775A" w:rsidRDefault="002B775A" w:rsidP="008133C4">
            <w:pPr>
              <w:pStyle w:val="TAH"/>
            </w:pPr>
            <w:r>
              <w:t xml:space="preserve">Optional with capability </w:t>
            </w:r>
            <w:proofErr w:type="spellStart"/>
            <w:r>
              <w:t>signaling</w:t>
            </w:r>
            <w:proofErr w:type="spellEnd"/>
          </w:p>
        </w:tc>
      </w:tr>
      <w:tr w:rsidR="002B775A" w14:paraId="70CAB376" w14:textId="77777777" w:rsidTr="008133C4">
        <w:trPr>
          <w:trHeight w:val="20"/>
        </w:trPr>
        <w:tc>
          <w:tcPr>
            <w:tcW w:w="1129" w:type="dxa"/>
            <w:tcBorders>
              <w:top w:val="single" w:sz="4" w:space="0" w:color="auto"/>
              <w:left w:val="single" w:sz="4" w:space="0" w:color="auto"/>
              <w:bottom w:val="single" w:sz="4" w:space="0" w:color="auto"/>
              <w:right w:val="single" w:sz="4" w:space="0" w:color="auto"/>
            </w:tcBorders>
          </w:tcPr>
          <w:p w14:paraId="0B2F791A" w14:textId="77777777" w:rsidR="002B775A" w:rsidRDefault="002B775A" w:rsidP="008133C4">
            <w:pPr>
              <w:pStyle w:val="TAH"/>
            </w:pPr>
          </w:p>
        </w:tc>
        <w:tc>
          <w:tcPr>
            <w:tcW w:w="709" w:type="dxa"/>
            <w:tcBorders>
              <w:top w:val="single" w:sz="4" w:space="0" w:color="auto"/>
              <w:left w:val="single" w:sz="4" w:space="0" w:color="auto"/>
              <w:bottom w:val="single" w:sz="4" w:space="0" w:color="auto"/>
              <w:right w:val="single" w:sz="4" w:space="0" w:color="auto"/>
            </w:tcBorders>
          </w:tcPr>
          <w:p w14:paraId="37457F16" w14:textId="77777777" w:rsidR="002B775A" w:rsidRDefault="002B775A" w:rsidP="008133C4">
            <w:pPr>
              <w:pStyle w:val="TAH"/>
            </w:pPr>
          </w:p>
        </w:tc>
        <w:tc>
          <w:tcPr>
            <w:tcW w:w="1559" w:type="dxa"/>
            <w:tcBorders>
              <w:top w:val="single" w:sz="4" w:space="0" w:color="auto"/>
              <w:left w:val="single" w:sz="4" w:space="0" w:color="auto"/>
              <w:bottom w:val="single" w:sz="4" w:space="0" w:color="auto"/>
              <w:right w:val="single" w:sz="4" w:space="0" w:color="auto"/>
            </w:tcBorders>
          </w:tcPr>
          <w:p w14:paraId="00294204" w14:textId="77777777" w:rsidR="002B775A" w:rsidRDefault="002B775A" w:rsidP="008133C4">
            <w:pPr>
              <w:pStyle w:val="TAH"/>
            </w:pPr>
          </w:p>
        </w:tc>
        <w:tc>
          <w:tcPr>
            <w:tcW w:w="6370" w:type="dxa"/>
            <w:tcBorders>
              <w:top w:val="single" w:sz="4" w:space="0" w:color="auto"/>
              <w:left w:val="single" w:sz="4" w:space="0" w:color="auto"/>
              <w:bottom w:val="single" w:sz="4" w:space="0" w:color="auto"/>
              <w:right w:val="single" w:sz="4" w:space="0" w:color="auto"/>
            </w:tcBorders>
          </w:tcPr>
          <w:p w14:paraId="49D650D2" w14:textId="77777777" w:rsidR="002B775A" w:rsidRDefault="002B775A" w:rsidP="008133C4">
            <w:pPr>
              <w:pStyle w:val="TAH"/>
            </w:pPr>
          </w:p>
        </w:tc>
        <w:tc>
          <w:tcPr>
            <w:tcW w:w="1277" w:type="dxa"/>
            <w:tcBorders>
              <w:top w:val="single" w:sz="4" w:space="0" w:color="auto"/>
              <w:left w:val="single" w:sz="4" w:space="0" w:color="auto"/>
              <w:bottom w:val="single" w:sz="4" w:space="0" w:color="auto"/>
              <w:right w:val="single" w:sz="4" w:space="0" w:color="auto"/>
            </w:tcBorders>
          </w:tcPr>
          <w:p w14:paraId="3DE75910" w14:textId="77777777" w:rsidR="002B775A" w:rsidRDefault="002B775A" w:rsidP="008133C4">
            <w:pPr>
              <w:pStyle w:val="TAH"/>
            </w:pPr>
          </w:p>
        </w:tc>
        <w:tc>
          <w:tcPr>
            <w:tcW w:w="858" w:type="dxa"/>
            <w:tcBorders>
              <w:top w:val="single" w:sz="4" w:space="0" w:color="auto"/>
              <w:left w:val="single" w:sz="4" w:space="0" w:color="auto"/>
              <w:bottom w:val="single" w:sz="4" w:space="0" w:color="auto"/>
              <w:right w:val="single" w:sz="4" w:space="0" w:color="auto"/>
            </w:tcBorders>
          </w:tcPr>
          <w:p w14:paraId="6F509BB1" w14:textId="77777777" w:rsidR="002B775A" w:rsidRDefault="002B775A" w:rsidP="008133C4">
            <w:pPr>
              <w:pStyle w:val="TAH"/>
            </w:pPr>
          </w:p>
        </w:tc>
        <w:tc>
          <w:tcPr>
            <w:tcW w:w="851" w:type="dxa"/>
            <w:tcBorders>
              <w:top w:val="single" w:sz="4" w:space="0" w:color="auto"/>
              <w:left w:val="single" w:sz="4" w:space="0" w:color="auto"/>
              <w:bottom w:val="single" w:sz="4" w:space="0" w:color="auto"/>
              <w:right w:val="single" w:sz="4" w:space="0" w:color="auto"/>
            </w:tcBorders>
          </w:tcPr>
          <w:p w14:paraId="0271D030" w14:textId="77777777" w:rsidR="002B775A" w:rsidRDefault="002B775A" w:rsidP="008133C4">
            <w:pPr>
              <w:pStyle w:val="TAH"/>
              <w:rPr>
                <w:rFonts w:eastAsia="Gulim" w:cstheme="minorHAnsi"/>
                <w:color w:val="000000" w:themeColor="text1"/>
              </w:rPr>
            </w:pPr>
          </w:p>
        </w:tc>
        <w:tc>
          <w:tcPr>
            <w:tcW w:w="1417" w:type="dxa"/>
            <w:tcBorders>
              <w:top w:val="single" w:sz="4" w:space="0" w:color="auto"/>
              <w:left w:val="single" w:sz="4" w:space="0" w:color="auto"/>
              <w:bottom w:val="single" w:sz="4" w:space="0" w:color="auto"/>
              <w:right w:val="single" w:sz="4" w:space="0" w:color="auto"/>
            </w:tcBorders>
          </w:tcPr>
          <w:p w14:paraId="634C70B7" w14:textId="77777777" w:rsidR="002B775A" w:rsidRDefault="002B775A" w:rsidP="008133C4">
            <w:pPr>
              <w:pStyle w:val="TAN"/>
              <w:ind w:left="0" w:firstLine="0"/>
              <w:rPr>
                <w:b/>
                <w:lang w:eastAsia="ja-JP"/>
              </w:rPr>
            </w:pPr>
          </w:p>
        </w:tc>
        <w:tc>
          <w:tcPr>
            <w:tcW w:w="1276" w:type="dxa"/>
            <w:tcBorders>
              <w:top w:val="single" w:sz="4" w:space="0" w:color="auto"/>
              <w:left w:val="single" w:sz="4" w:space="0" w:color="auto"/>
              <w:bottom w:val="single" w:sz="4" w:space="0" w:color="auto"/>
              <w:right w:val="single" w:sz="4" w:space="0" w:color="auto"/>
            </w:tcBorders>
          </w:tcPr>
          <w:p w14:paraId="068D0DEE" w14:textId="77777777" w:rsidR="002B775A" w:rsidRDefault="002B775A" w:rsidP="008133C4">
            <w:pPr>
              <w:pStyle w:val="TAN"/>
              <w:ind w:left="0" w:firstLine="0"/>
              <w:rPr>
                <w:b/>
                <w:lang w:eastAsia="ja-JP"/>
              </w:rPr>
            </w:pPr>
          </w:p>
        </w:tc>
        <w:tc>
          <w:tcPr>
            <w:tcW w:w="992" w:type="dxa"/>
            <w:tcBorders>
              <w:top w:val="single" w:sz="4" w:space="0" w:color="auto"/>
              <w:left w:val="single" w:sz="4" w:space="0" w:color="auto"/>
              <w:bottom w:val="single" w:sz="4" w:space="0" w:color="auto"/>
              <w:right w:val="single" w:sz="4" w:space="0" w:color="auto"/>
            </w:tcBorders>
          </w:tcPr>
          <w:p w14:paraId="6C5C07B9" w14:textId="77777777" w:rsidR="002B775A" w:rsidRDefault="002B775A" w:rsidP="008133C4">
            <w:pPr>
              <w:pStyle w:val="TAH"/>
            </w:pPr>
          </w:p>
        </w:tc>
        <w:tc>
          <w:tcPr>
            <w:tcW w:w="993" w:type="dxa"/>
            <w:tcBorders>
              <w:top w:val="single" w:sz="4" w:space="0" w:color="auto"/>
              <w:left w:val="single" w:sz="4" w:space="0" w:color="auto"/>
              <w:bottom w:val="single" w:sz="4" w:space="0" w:color="auto"/>
              <w:right w:val="single" w:sz="4" w:space="0" w:color="auto"/>
            </w:tcBorders>
          </w:tcPr>
          <w:p w14:paraId="21A1411D" w14:textId="77777777" w:rsidR="002B775A" w:rsidRDefault="002B775A" w:rsidP="008133C4">
            <w:pPr>
              <w:pStyle w:val="TAH"/>
            </w:pPr>
          </w:p>
        </w:tc>
        <w:tc>
          <w:tcPr>
            <w:tcW w:w="1842" w:type="dxa"/>
            <w:tcBorders>
              <w:top w:val="single" w:sz="4" w:space="0" w:color="auto"/>
              <w:left w:val="single" w:sz="4" w:space="0" w:color="auto"/>
              <w:bottom w:val="single" w:sz="4" w:space="0" w:color="auto"/>
              <w:right w:val="single" w:sz="4" w:space="0" w:color="auto"/>
            </w:tcBorders>
          </w:tcPr>
          <w:p w14:paraId="424BC795" w14:textId="77777777" w:rsidR="002B775A" w:rsidRDefault="002B775A" w:rsidP="008133C4">
            <w:pPr>
              <w:pStyle w:val="TAH"/>
            </w:pPr>
          </w:p>
        </w:tc>
        <w:tc>
          <w:tcPr>
            <w:tcW w:w="1843" w:type="dxa"/>
            <w:tcBorders>
              <w:top w:val="single" w:sz="4" w:space="0" w:color="auto"/>
              <w:left w:val="single" w:sz="4" w:space="0" w:color="auto"/>
              <w:bottom w:val="single" w:sz="4" w:space="0" w:color="auto"/>
              <w:right w:val="single" w:sz="4" w:space="0" w:color="auto"/>
            </w:tcBorders>
          </w:tcPr>
          <w:p w14:paraId="703474FE" w14:textId="77777777" w:rsidR="002B775A" w:rsidRDefault="002B775A" w:rsidP="008133C4">
            <w:pPr>
              <w:pStyle w:val="TAH"/>
            </w:pPr>
          </w:p>
        </w:tc>
        <w:tc>
          <w:tcPr>
            <w:tcW w:w="1276" w:type="dxa"/>
            <w:tcBorders>
              <w:top w:val="single" w:sz="4" w:space="0" w:color="auto"/>
              <w:left w:val="single" w:sz="4" w:space="0" w:color="auto"/>
              <w:bottom w:val="single" w:sz="4" w:space="0" w:color="auto"/>
              <w:right w:val="single" w:sz="4" w:space="0" w:color="auto"/>
            </w:tcBorders>
          </w:tcPr>
          <w:p w14:paraId="27793A9F" w14:textId="77777777" w:rsidR="002B775A" w:rsidRDefault="002B775A" w:rsidP="008133C4">
            <w:pPr>
              <w:pStyle w:val="TAH"/>
            </w:pPr>
          </w:p>
        </w:tc>
      </w:tr>
    </w:tbl>
    <w:p w14:paraId="3AE6B2D5" w14:textId="451764AF" w:rsidR="001520B8" w:rsidRPr="001520B8" w:rsidRDefault="001520B8" w:rsidP="001520B8">
      <w:pPr>
        <w:rPr>
          <w:lang w:eastAsia="x-none"/>
        </w:rPr>
      </w:pPr>
      <w:bookmarkStart w:id="2" w:name="_GoBack"/>
      <w:bookmarkEnd w:id="2"/>
    </w:p>
    <w:sectPr w:rsidR="001520B8" w:rsidRPr="001520B8" w:rsidSect="002B775A">
      <w:pgSz w:w="23811" w:h="16838" w:orient="landscape" w:code="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902DC" w14:textId="77777777" w:rsidR="00433188" w:rsidRDefault="00433188" w:rsidP="00D477EC">
      <w:r>
        <w:separator/>
      </w:r>
    </w:p>
  </w:endnote>
  <w:endnote w:type="continuationSeparator" w:id="0">
    <w:p w14:paraId="641536A1" w14:textId="77777777" w:rsidR="00433188" w:rsidRDefault="00433188" w:rsidP="00D4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2FEE9" w14:textId="77777777" w:rsidR="00433188" w:rsidRDefault="00433188" w:rsidP="00D477EC">
      <w:r>
        <w:separator/>
      </w:r>
    </w:p>
  </w:footnote>
  <w:footnote w:type="continuationSeparator" w:id="0">
    <w:p w14:paraId="2E456821" w14:textId="77777777" w:rsidR="00433188" w:rsidRDefault="00433188" w:rsidP="00D47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CAD583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EFA5BA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DBE6599"/>
    <w:multiLevelType w:val="hybridMultilevel"/>
    <w:tmpl w:val="7DF2153C"/>
    <w:lvl w:ilvl="0" w:tplc="7F32491E">
      <w:start w:val="5"/>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03193F"/>
    <w:rsid w:val="000A5476"/>
    <w:rsid w:val="001520B8"/>
    <w:rsid w:val="001A09C4"/>
    <w:rsid w:val="002B775A"/>
    <w:rsid w:val="00304AB9"/>
    <w:rsid w:val="00306186"/>
    <w:rsid w:val="00344EA2"/>
    <w:rsid w:val="00345AE6"/>
    <w:rsid w:val="00433188"/>
    <w:rsid w:val="004503AD"/>
    <w:rsid w:val="004A6573"/>
    <w:rsid w:val="00503AF5"/>
    <w:rsid w:val="00521C38"/>
    <w:rsid w:val="00545C58"/>
    <w:rsid w:val="00770747"/>
    <w:rsid w:val="00817A92"/>
    <w:rsid w:val="008E1164"/>
    <w:rsid w:val="009754B4"/>
    <w:rsid w:val="00C97F6A"/>
    <w:rsid w:val="00CB7E5A"/>
    <w:rsid w:val="00D477EC"/>
    <w:rsid w:val="00E13A7E"/>
    <w:rsid w:val="00E801C2"/>
    <w:rsid w:val="01D6B3B4"/>
    <w:rsid w:val="49AAA0D9"/>
    <w:rsid w:val="5EC8E365"/>
    <w:rsid w:val="7E716439"/>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83C232"/>
  <w15:chartTrackingRefBased/>
  <w15:docId w15:val="{60902F57-A63E-467D-B4EC-CDD7D316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477EC"/>
    <w:pPr>
      <w:numPr>
        <w:ilvl w:val="3"/>
      </w:numPr>
      <w:outlineLvl w:val="3"/>
    </w:pPr>
    <w:rPr>
      <w:i/>
    </w:rPr>
  </w:style>
  <w:style w:type="paragraph" w:styleId="Heading5">
    <w:name w:val="heading 5"/>
    <w:basedOn w:val="Heading4"/>
    <w:next w:val="Normal"/>
    <w:link w:val="Heading5Char"/>
    <w:uiPriority w:val="9"/>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477EC"/>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D477EC"/>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D477EC"/>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77EC"/>
    <w:rPr>
      <w:rFonts w:ascii="Arial" w:eastAsia="Batang" w:hAnsi="Arial" w:cs="Times New Roman"/>
      <w:b/>
      <w:bCs/>
      <w:kern w:val="32"/>
      <w:sz w:val="32"/>
      <w:szCs w:val="32"/>
      <w:lang w:eastAsia="x-none"/>
    </w:rPr>
  </w:style>
  <w:style w:type="paragraph" w:styleId="BalloonText">
    <w:name w:val="Balloon Text"/>
    <w:basedOn w:val="Normal"/>
    <w:link w:val="BalloonTextChar"/>
    <w:uiPriority w:val="99"/>
    <w:semiHidden/>
    <w:unhideWhenUsed/>
    <w:rsid w:val="0034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4EA2"/>
    <w:rPr>
      <w:rFonts w:ascii="Segoe UI" w:eastAsia="Batang" w:hAnsi="Segoe UI" w:cs="Segoe UI"/>
      <w:sz w:val="18"/>
      <w:szCs w:val="18"/>
    </w:rPr>
  </w:style>
  <w:style w:type="paragraph" w:customStyle="1" w:styleId="TAH">
    <w:name w:val="TAH"/>
    <w:basedOn w:val="Normal"/>
    <w:link w:val="TAHCar"/>
    <w:qFormat/>
    <w:rsid w:val="00344EA2"/>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character" w:customStyle="1" w:styleId="TAHCar">
    <w:name w:val="TAH Car"/>
    <w:link w:val="TAH"/>
    <w:qFormat/>
    <w:rsid w:val="00344EA2"/>
    <w:rPr>
      <w:rFonts w:ascii="Arial" w:eastAsia="Times New Roman" w:hAnsi="Arial" w:cs="Times New Roman"/>
      <w:b/>
      <w:sz w:val="18"/>
      <w:szCs w:val="20"/>
      <w:lang w:eastAsia="ja-JP"/>
    </w:rPr>
  </w:style>
  <w:style w:type="paragraph" w:customStyle="1" w:styleId="TAL">
    <w:name w:val="TAL"/>
    <w:basedOn w:val="Normal"/>
    <w:link w:val="TALCar"/>
    <w:qFormat/>
    <w:rsid w:val="00344EA2"/>
    <w:pPr>
      <w:keepNext/>
      <w:keepLines/>
    </w:pPr>
    <w:rPr>
      <w:rFonts w:ascii="Arial" w:eastAsiaTheme="minorEastAsia" w:hAnsi="Arial"/>
      <w:sz w:val="18"/>
      <w:szCs w:val="20"/>
    </w:rPr>
  </w:style>
  <w:style w:type="character" w:customStyle="1" w:styleId="TALCar">
    <w:name w:val="TAL Car"/>
    <w:basedOn w:val="DefaultParagraphFont"/>
    <w:link w:val="TAL"/>
    <w:qFormat/>
    <w:locked/>
    <w:rsid w:val="00344EA2"/>
    <w:rPr>
      <w:rFonts w:ascii="Arial" w:eastAsiaTheme="minorEastAsia" w:hAnsi="Arial" w:cs="Times New Roman"/>
      <w:sz w:val="18"/>
      <w:szCs w:val="20"/>
    </w:rPr>
  </w:style>
  <w:style w:type="paragraph" w:customStyle="1" w:styleId="3GPPText">
    <w:name w:val="3GPP Text"/>
    <w:basedOn w:val="Normal"/>
    <w:link w:val="3GPPTextChar"/>
    <w:qFormat/>
    <w:rsid w:val="00344EA2"/>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344EA2"/>
    <w:rPr>
      <w:rFonts w:ascii="Times New Roman" w:eastAsia="SimSun" w:hAnsi="Times New Roman" w:cs="Times New Roman"/>
      <w:szCs w:val="20"/>
      <w:lang w:val="en-US"/>
    </w:rPr>
  </w:style>
  <w:style w:type="paragraph" w:styleId="ListParagraph">
    <w:name w:val="List Paragraph"/>
    <w:basedOn w:val="Normal"/>
    <w:uiPriority w:val="34"/>
    <w:qFormat/>
    <w:rsid w:val="00344EA2"/>
    <w:pPr>
      <w:ind w:left="720"/>
      <w:contextualSpacing/>
    </w:pPr>
  </w:style>
  <w:style w:type="character" w:styleId="CommentReference">
    <w:name w:val="annotation reference"/>
    <w:basedOn w:val="DefaultParagraphFont"/>
    <w:uiPriority w:val="99"/>
    <w:semiHidden/>
    <w:unhideWhenUsed/>
    <w:rsid w:val="00344EA2"/>
    <w:rPr>
      <w:sz w:val="16"/>
      <w:szCs w:val="16"/>
    </w:rPr>
  </w:style>
  <w:style w:type="paragraph" w:styleId="CommentText">
    <w:name w:val="annotation text"/>
    <w:basedOn w:val="Normal"/>
    <w:link w:val="CommentTextChar"/>
    <w:uiPriority w:val="99"/>
    <w:semiHidden/>
    <w:unhideWhenUsed/>
    <w:rsid w:val="00344EA2"/>
    <w:rPr>
      <w:szCs w:val="20"/>
    </w:rPr>
  </w:style>
  <w:style w:type="character" w:customStyle="1" w:styleId="CommentTextChar">
    <w:name w:val="Comment Text Char"/>
    <w:basedOn w:val="DefaultParagraphFont"/>
    <w:link w:val="CommentText"/>
    <w:uiPriority w:val="99"/>
    <w:semiHidden/>
    <w:rsid w:val="00344EA2"/>
    <w:rPr>
      <w:rFonts w:ascii="Times" w:eastAsia="Batang" w:hAnsi="Times" w:cs="Times New Roman"/>
      <w:sz w:val="20"/>
      <w:szCs w:val="20"/>
    </w:rPr>
  </w:style>
  <w:style w:type="paragraph" w:styleId="CommentSubject">
    <w:name w:val="annotation subject"/>
    <w:basedOn w:val="CommentText"/>
    <w:next w:val="CommentText"/>
    <w:link w:val="CommentSubjectChar"/>
    <w:uiPriority w:val="99"/>
    <w:semiHidden/>
    <w:unhideWhenUsed/>
    <w:rsid w:val="00344EA2"/>
    <w:rPr>
      <w:b/>
      <w:bCs/>
    </w:rPr>
  </w:style>
  <w:style w:type="character" w:customStyle="1" w:styleId="CommentSubjectChar">
    <w:name w:val="Comment Subject Char"/>
    <w:basedOn w:val="CommentTextChar"/>
    <w:link w:val="CommentSubject"/>
    <w:uiPriority w:val="99"/>
    <w:semiHidden/>
    <w:rsid w:val="00344EA2"/>
    <w:rPr>
      <w:rFonts w:ascii="Times" w:eastAsia="Batang" w:hAnsi="Times" w:cs="Times New Roman"/>
      <w:b/>
      <w:bCs/>
      <w:sz w:val="20"/>
      <w:szCs w:val="20"/>
    </w:rPr>
  </w:style>
  <w:style w:type="paragraph" w:customStyle="1" w:styleId="TAN">
    <w:name w:val="TAN"/>
    <w:basedOn w:val="TAL"/>
    <w:qFormat/>
    <w:rsid w:val="002B775A"/>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5AIRPNAIUNRU-1830940522-7386</_dlc_DocId>
    <_dlc_DocIdUrl xmlns="71c5aaf6-e6ce-465b-b873-5148d2a4c105">
      <Url>https://nokia.sharepoint.com/sites/c5g/5gradio/_layouts/15/DocIdRedir.aspx?ID=5AIRPNAIUNRU-1830940522-7386</Url>
      <Description>5AIRPNAIUNRU-1830940522-7386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8345E-CBDA-4B3E-AECE-6F113E10C955}">
  <ds:schemaRefs>
    <ds:schemaRef ds:uri="http://schemas.microsoft.com/sharepoint/events"/>
  </ds:schemaRefs>
</ds:datastoreItem>
</file>

<file path=customXml/itemProps2.xml><?xml version="1.0" encoding="utf-8"?>
<ds:datastoreItem xmlns:ds="http://schemas.openxmlformats.org/officeDocument/2006/customXml" ds:itemID="{92E83E7B-C910-4DA3-BE85-A0F9071568A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4.xml><?xml version="1.0" encoding="utf-8"?>
<ds:datastoreItem xmlns:ds="http://schemas.openxmlformats.org/officeDocument/2006/customXml" ds:itemID="{5AB68EE2-E304-4701-A16C-A039EE9E5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6.xml><?xml version="1.0" encoding="utf-8"?>
<ds:datastoreItem xmlns:ds="http://schemas.openxmlformats.org/officeDocument/2006/customXml" ds:itemID="{814E14D8-2ADC-4839-87CF-97984EEA7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1387</TotalTime>
  <Pages>8</Pages>
  <Words>2128</Words>
  <Characters>12134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Ribeiro, Cassio (Nokia - FI/Espoo)</cp:lastModifiedBy>
  <cp:revision>17</cp:revision>
  <dcterms:created xsi:type="dcterms:W3CDTF">2020-04-07T07:25:00Z</dcterms:created>
  <dcterms:modified xsi:type="dcterms:W3CDTF">2020-04-10T08:15:00Z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4c4c43ff-edc9-4ada-a016-9e3fe0eaf89c</vt:lpwstr>
  </property>
</Properties>
</file>